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1A66" w14:textId="4043279F" w:rsidR="004074CD" w:rsidRPr="004074CD" w:rsidRDefault="004074CD" w:rsidP="00850061">
      <w:pPr>
        <w:spacing w:line="360" w:lineRule="auto"/>
        <w:jc w:val="right"/>
        <w:rPr>
          <w:rFonts w:ascii="GHEA Mariam" w:hAnsi="GHEA Mariam"/>
          <w:lang w:val="hy-AM"/>
        </w:rPr>
      </w:pPr>
      <w:r w:rsidRPr="004074CD">
        <w:rPr>
          <w:rFonts w:ascii="GHEA Mariam" w:hAnsi="GHEA Mariam" w:cs="Times Armenian"/>
          <w:lang w:val="hy-AM"/>
        </w:rPr>
        <w:t>36/01</w:t>
      </w:r>
      <w:r w:rsidRPr="004074CD">
        <w:rPr>
          <w:rFonts w:ascii="Cambria Math" w:hAnsi="Cambria Math" w:cs="Cambria Math"/>
          <w:lang w:val="hy-AM"/>
        </w:rPr>
        <w:t>․</w:t>
      </w:r>
      <w:r w:rsidRPr="004074CD">
        <w:rPr>
          <w:rFonts w:ascii="GHEA Mariam" w:hAnsi="GHEA Mariam" w:cs="Times Armenian"/>
          <w:lang w:val="hy-AM"/>
        </w:rPr>
        <w:t>09</w:t>
      </w:r>
      <w:r w:rsidRPr="004074CD">
        <w:rPr>
          <w:rFonts w:ascii="Cambria Math" w:hAnsi="Cambria Math" w:cs="Cambria Math"/>
          <w:lang w:val="hy-AM"/>
        </w:rPr>
        <w:t>․</w:t>
      </w:r>
      <w:r w:rsidRPr="004074CD">
        <w:rPr>
          <w:rFonts w:ascii="GHEA Mariam" w:hAnsi="GHEA Mariam" w:cs="Times Armenian"/>
          <w:lang w:val="hy-AM"/>
        </w:rPr>
        <w:t>2022</w:t>
      </w:r>
    </w:p>
    <w:p w14:paraId="38777C18" w14:textId="77777777" w:rsidR="004074CD" w:rsidRPr="0031677D" w:rsidRDefault="004074CD" w:rsidP="00850061">
      <w:pPr>
        <w:spacing w:line="360" w:lineRule="auto"/>
        <w:ind w:left="-142" w:firstLine="709"/>
        <w:jc w:val="both"/>
        <w:rPr>
          <w:rFonts w:ascii="GHEA Mariam" w:hAnsi="GHEA Mariam"/>
          <w:lang w:val="en-US"/>
        </w:rPr>
      </w:pPr>
      <w:r w:rsidRPr="0031677D">
        <w:rPr>
          <w:rFonts w:ascii="GHEA Mariam" w:hAnsi="GHEA Mariam"/>
          <w:noProof/>
        </w:rPr>
        <w:drawing>
          <wp:anchor distT="0" distB="0" distL="114300" distR="114300" simplePos="0" relativeHeight="251659264" behindDoc="0" locked="0" layoutInCell="1" allowOverlap="1" wp14:anchorId="56EE23D6" wp14:editId="6B965D81">
            <wp:simplePos x="0" y="0"/>
            <wp:positionH relativeFrom="margin">
              <wp:posOffset>2526446</wp:posOffset>
            </wp:positionH>
            <wp:positionV relativeFrom="paragraph">
              <wp:posOffset>55245</wp:posOffset>
            </wp:positionV>
            <wp:extent cx="1243178" cy="1187386"/>
            <wp:effectExtent l="0" t="0" r="0" b="0"/>
            <wp:wrapNone/>
            <wp:docPr id="13436698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243178" cy="1187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071AB" w14:textId="77777777" w:rsidR="004074CD" w:rsidRPr="0031677D" w:rsidRDefault="004074CD" w:rsidP="00850061">
      <w:pPr>
        <w:spacing w:line="360" w:lineRule="auto"/>
        <w:ind w:left="-142" w:firstLine="709"/>
        <w:jc w:val="both"/>
        <w:rPr>
          <w:rFonts w:ascii="GHEA Mariam" w:hAnsi="GHEA Mariam" w:cs="Sylfaen"/>
          <w:lang w:val="en-US"/>
        </w:rPr>
      </w:pPr>
    </w:p>
    <w:p w14:paraId="0DE958F6" w14:textId="77777777" w:rsidR="004074CD" w:rsidRDefault="004074CD" w:rsidP="00850061">
      <w:pPr>
        <w:spacing w:line="360" w:lineRule="auto"/>
        <w:rPr>
          <w:rFonts w:ascii="GHEA Mariam" w:hAnsi="GHEA Mariam" w:cs="Sylfaen"/>
          <w:sz w:val="32"/>
          <w:szCs w:val="32"/>
          <w:lang w:val="en-US"/>
        </w:rPr>
      </w:pPr>
    </w:p>
    <w:p w14:paraId="4AC0EDF9" w14:textId="77777777" w:rsidR="00850061" w:rsidRDefault="00850061" w:rsidP="00850061">
      <w:pPr>
        <w:spacing w:line="360" w:lineRule="auto"/>
        <w:rPr>
          <w:rFonts w:ascii="GHEA Mariam" w:hAnsi="GHEA Mariam" w:cs="Sylfaen"/>
          <w:sz w:val="32"/>
          <w:szCs w:val="32"/>
          <w:lang w:val="en-US"/>
        </w:rPr>
      </w:pPr>
    </w:p>
    <w:p w14:paraId="4C068998" w14:textId="77777777" w:rsidR="004074CD" w:rsidRPr="009F6383" w:rsidRDefault="004074CD" w:rsidP="00850061">
      <w:pPr>
        <w:spacing w:line="360" w:lineRule="auto"/>
        <w:ind w:left="-142" w:firstLine="709"/>
        <w:jc w:val="center"/>
        <w:rPr>
          <w:rFonts w:ascii="GHEA Mariam" w:hAnsi="GHEA Mariam" w:cs="Sylfaen"/>
          <w:sz w:val="28"/>
          <w:szCs w:val="28"/>
          <w:lang w:val="en-US"/>
        </w:rPr>
      </w:pPr>
      <w:r w:rsidRPr="009F6383">
        <w:rPr>
          <w:rFonts w:ascii="GHEA Mariam" w:hAnsi="GHEA Mariam" w:cs="Sylfaen"/>
          <w:sz w:val="28"/>
          <w:szCs w:val="28"/>
          <w:lang w:val="en-US"/>
        </w:rPr>
        <w:t>ՀԱՅԱՍՏԱՆԻ ՀԱՆՐԱՊԵՏՈՒԹՅՈՒՆ</w:t>
      </w:r>
    </w:p>
    <w:p w14:paraId="31D956D9" w14:textId="77777777" w:rsidR="004074CD" w:rsidRPr="009F6383" w:rsidRDefault="004074CD" w:rsidP="00850061">
      <w:pPr>
        <w:spacing w:line="360" w:lineRule="auto"/>
        <w:ind w:left="-142" w:firstLine="709"/>
        <w:jc w:val="center"/>
        <w:rPr>
          <w:rFonts w:ascii="GHEA Mariam" w:hAnsi="GHEA Mariam" w:cs="Sylfaen"/>
          <w:sz w:val="28"/>
          <w:szCs w:val="28"/>
          <w:lang w:val="en-US"/>
        </w:rPr>
      </w:pPr>
      <w:r w:rsidRPr="009F6383">
        <w:rPr>
          <w:rFonts w:ascii="GHEA Mariam" w:hAnsi="GHEA Mariam" w:cs="Sylfaen"/>
          <w:sz w:val="28"/>
          <w:szCs w:val="28"/>
          <w:lang w:val="en-US"/>
        </w:rPr>
        <w:t>ՎՃՌԱԲԵԿ ԴԱՏԱՐԱՆ</w:t>
      </w:r>
    </w:p>
    <w:p w14:paraId="79E5995F" w14:textId="77777777" w:rsidR="004074CD" w:rsidRPr="009F6383" w:rsidRDefault="004074CD" w:rsidP="00850061">
      <w:pPr>
        <w:spacing w:line="360" w:lineRule="auto"/>
        <w:ind w:left="-142" w:firstLine="709"/>
        <w:jc w:val="center"/>
        <w:rPr>
          <w:rFonts w:ascii="GHEA Mariam" w:hAnsi="GHEA Mariam" w:cs="Sylfaen"/>
          <w:b/>
          <w:bCs/>
          <w:sz w:val="28"/>
          <w:szCs w:val="28"/>
          <w:lang w:val="en-US"/>
        </w:rPr>
      </w:pPr>
      <w:r w:rsidRPr="009F6383">
        <w:rPr>
          <w:rFonts w:ascii="GHEA Mariam" w:hAnsi="GHEA Mariam" w:cs="Sylfaen"/>
          <w:b/>
          <w:bCs/>
          <w:sz w:val="28"/>
          <w:szCs w:val="28"/>
          <w:lang w:val="en-US"/>
        </w:rPr>
        <w:t>Ո Ր Ո Շ ՈՒ Մ</w:t>
      </w:r>
    </w:p>
    <w:p w14:paraId="7839C9D8" w14:textId="77777777" w:rsidR="004074CD" w:rsidRPr="00E169CA" w:rsidRDefault="004074CD" w:rsidP="00850061">
      <w:pPr>
        <w:spacing w:line="360" w:lineRule="auto"/>
        <w:ind w:left="-142" w:firstLine="709"/>
        <w:jc w:val="center"/>
        <w:rPr>
          <w:rFonts w:ascii="GHEA Mariam" w:hAnsi="GHEA Mariam" w:cs="Sylfaen"/>
          <w:sz w:val="28"/>
          <w:szCs w:val="28"/>
          <w:lang w:val="hy-AM"/>
        </w:rPr>
      </w:pPr>
      <w:r w:rsidRPr="009F6383">
        <w:rPr>
          <w:rFonts w:ascii="GHEA Mariam" w:hAnsi="GHEA Mariam" w:cs="Sylfaen"/>
          <w:sz w:val="28"/>
          <w:szCs w:val="28"/>
          <w:lang w:val="en-US"/>
        </w:rPr>
        <w:t>ՀԱՅԱՍՏԱՆԻ ՀԱՆՐԱՊԵՏՈՒԹՅԱՆ</w:t>
      </w:r>
      <w:r>
        <w:rPr>
          <w:rFonts w:ascii="GHEA Mariam" w:hAnsi="GHEA Mariam" w:cs="Sylfaen"/>
          <w:sz w:val="28"/>
          <w:szCs w:val="28"/>
          <w:lang w:val="hy-AM"/>
        </w:rPr>
        <w:t xml:space="preserve"> ԱՆՈՒՆԻՑ</w:t>
      </w:r>
    </w:p>
    <w:p w14:paraId="5C0158E1" w14:textId="77777777" w:rsidR="004074CD" w:rsidRPr="0031677D" w:rsidRDefault="004074CD" w:rsidP="00850061">
      <w:pPr>
        <w:spacing w:line="360" w:lineRule="auto"/>
        <w:ind w:left="-142" w:firstLine="709"/>
        <w:jc w:val="both"/>
        <w:rPr>
          <w:rFonts w:ascii="GHEA Mariam" w:hAnsi="GHEA Mariam" w:cs="Sylfaen"/>
          <w:lang w:val="hy-AM"/>
        </w:rPr>
      </w:pPr>
    </w:p>
    <w:p w14:paraId="3ABBA1DB" w14:textId="77777777" w:rsidR="004074CD" w:rsidRDefault="004074CD" w:rsidP="00850061">
      <w:pPr>
        <w:ind w:left="-142" w:firstLine="709"/>
        <w:rPr>
          <w:rFonts w:ascii="GHEA Mariam" w:hAnsi="GHEA Mariam" w:cs="Sylfaen"/>
          <w:lang w:val="hy-AM"/>
        </w:rPr>
      </w:pPr>
      <w:r>
        <w:rPr>
          <w:rFonts w:ascii="GHEA Mariam" w:hAnsi="GHEA Mariam" w:cs="Sylfaen"/>
          <w:lang w:val="hy-AM"/>
        </w:rPr>
        <w:t xml:space="preserve">Երևան քաղաքի առաջին ատյանի </w:t>
      </w:r>
    </w:p>
    <w:p w14:paraId="4B3D1A89" w14:textId="77777777" w:rsidR="004074CD" w:rsidRDefault="004074CD" w:rsidP="00850061">
      <w:pPr>
        <w:ind w:left="-142" w:firstLine="709"/>
        <w:rPr>
          <w:rFonts w:ascii="GHEA Mariam" w:hAnsi="GHEA Mariam" w:cs="Sylfaen"/>
          <w:lang w:val="hy-AM"/>
        </w:rPr>
      </w:pPr>
      <w:r>
        <w:rPr>
          <w:rFonts w:ascii="GHEA Mariam" w:hAnsi="GHEA Mariam" w:cs="Sylfaen"/>
          <w:lang w:val="hy-AM"/>
        </w:rPr>
        <w:t>ընդհանուր իրավասության դատարան,</w:t>
      </w:r>
    </w:p>
    <w:p w14:paraId="022FDAA8" w14:textId="77777777" w:rsidR="004074CD" w:rsidRDefault="004074CD" w:rsidP="00850061">
      <w:pPr>
        <w:ind w:left="-142" w:firstLine="709"/>
        <w:rPr>
          <w:rFonts w:ascii="GHEA Mariam" w:hAnsi="GHEA Mariam" w:cs="Sylfaen"/>
          <w:lang w:val="hy-AM"/>
        </w:rPr>
      </w:pPr>
      <w:r>
        <w:rPr>
          <w:rFonts w:ascii="GHEA Mariam" w:hAnsi="GHEA Mariam" w:cs="Sylfaen"/>
          <w:lang w:val="hy-AM"/>
        </w:rPr>
        <w:t>նախագահող դատավոր՝ Դ</w:t>
      </w:r>
      <w:r>
        <w:rPr>
          <w:rFonts w:ascii="Cambria Math" w:hAnsi="Cambria Math" w:cs="Sylfaen"/>
          <w:lang w:val="hy-AM"/>
        </w:rPr>
        <w:t>․</w:t>
      </w:r>
      <w:r>
        <w:rPr>
          <w:rFonts w:ascii="GHEA Mariam" w:hAnsi="GHEA Mariam" w:cs="Sylfaen"/>
          <w:lang w:val="hy-AM"/>
        </w:rPr>
        <w:t>Արղամանյան</w:t>
      </w:r>
    </w:p>
    <w:p w14:paraId="1DBD8EFD" w14:textId="77777777" w:rsidR="000B4E80" w:rsidRDefault="000B4E80" w:rsidP="00850061">
      <w:pPr>
        <w:ind w:left="-142" w:firstLine="709"/>
        <w:rPr>
          <w:rFonts w:ascii="GHEA Mariam" w:hAnsi="GHEA Mariam" w:cs="Sylfaen"/>
          <w:lang w:val="hy-AM"/>
        </w:rPr>
      </w:pPr>
    </w:p>
    <w:p w14:paraId="00E40D31" w14:textId="0FF0A383" w:rsidR="004074CD" w:rsidRPr="0031677D" w:rsidRDefault="004074CD" w:rsidP="00850061">
      <w:pPr>
        <w:ind w:left="-142" w:firstLine="709"/>
        <w:rPr>
          <w:rFonts w:ascii="GHEA Mariam" w:hAnsi="GHEA Mariam"/>
          <w:lang w:val="hy-AM"/>
        </w:rPr>
      </w:pPr>
      <w:r w:rsidRPr="0031677D">
        <w:rPr>
          <w:rFonts w:ascii="GHEA Mariam" w:hAnsi="GHEA Mariam" w:cs="Sylfaen"/>
          <w:lang w:val="hy-AM"/>
        </w:rPr>
        <w:t>Հայաստանի</w:t>
      </w:r>
      <w:r w:rsidRPr="0031677D">
        <w:rPr>
          <w:rFonts w:ascii="GHEA Mariam" w:hAnsi="GHEA Mariam" w:cs="Times Armenian"/>
          <w:lang w:val="hy-AM"/>
        </w:rPr>
        <w:t xml:space="preserve"> </w:t>
      </w:r>
      <w:r w:rsidRPr="0031677D">
        <w:rPr>
          <w:rFonts w:ascii="GHEA Mariam" w:hAnsi="GHEA Mariam" w:cs="Sylfaen"/>
          <w:lang w:val="hy-AM"/>
        </w:rPr>
        <w:t>Հանրապետության</w:t>
      </w:r>
    </w:p>
    <w:p w14:paraId="47DAC015" w14:textId="77777777" w:rsidR="004074CD" w:rsidRPr="0031677D" w:rsidRDefault="004074CD" w:rsidP="00850061">
      <w:pPr>
        <w:ind w:left="-142" w:firstLine="709"/>
        <w:rPr>
          <w:rFonts w:ascii="GHEA Mariam" w:hAnsi="GHEA Mariam"/>
          <w:lang w:val="hy-AM"/>
        </w:rPr>
      </w:pPr>
      <w:r w:rsidRPr="0031677D">
        <w:rPr>
          <w:rFonts w:ascii="GHEA Mariam" w:hAnsi="GHEA Mariam" w:cs="Sylfaen"/>
          <w:lang w:val="hy-AM"/>
        </w:rPr>
        <w:t>վերաքննիչ</w:t>
      </w:r>
      <w:r w:rsidRPr="0031677D">
        <w:rPr>
          <w:rFonts w:ascii="GHEA Mariam" w:hAnsi="GHEA Mariam" w:cs="Times Armenian"/>
          <w:lang w:val="hy-AM"/>
        </w:rPr>
        <w:t xml:space="preserve"> </w:t>
      </w:r>
      <w:r w:rsidRPr="0031677D">
        <w:rPr>
          <w:rFonts w:ascii="GHEA Mariam" w:hAnsi="GHEA Mariam" w:cs="Sylfaen"/>
          <w:lang w:val="hy-AM"/>
        </w:rPr>
        <w:t>քրեական</w:t>
      </w:r>
      <w:r w:rsidRPr="0031677D">
        <w:rPr>
          <w:rFonts w:ascii="GHEA Mariam" w:hAnsi="GHEA Mariam" w:cs="Times Armenian"/>
          <w:lang w:val="hy-AM"/>
        </w:rPr>
        <w:t xml:space="preserve"> </w:t>
      </w:r>
      <w:r w:rsidRPr="0031677D">
        <w:rPr>
          <w:rFonts w:ascii="GHEA Mariam" w:hAnsi="GHEA Mariam" w:cs="Sylfaen"/>
          <w:lang w:val="hy-AM"/>
        </w:rPr>
        <w:t>դատարան</w:t>
      </w:r>
      <w:r>
        <w:rPr>
          <w:rFonts w:ascii="GHEA Mariam" w:hAnsi="GHEA Mariam" w:cs="Sylfaen"/>
          <w:lang w:val="hy-AM"/>
        </w:rPr>
        <w:t>,</w:t>
      </w:r>
      <w:r w:rsidRPr="0031677D">
        <w:rPr>
          <w:rFonts w:ascii="GHEA Mariam" w:hAnsi="GHEA Mariam" w:cs="Times Armenian"/>
          <w:lang w:val="hy-AM"/>
        </w:rPr>
        <w:t xml:space="preserve">                                           </w:t>
      </w:r>
    </w:p>
    <w:p w14:paraId="2E07C7B5" w14:textId="68BD5C06" w:rsidR="004074CD" w:rsidRDefault="004074CD" w:rsidP="00850061">
      <w:pPr>
        <w:ind w:left="-142" w:firstLine="709"/>
        <w:rPr>
          <w:rFonts w:ascii="GHEA Mariam" w:hAnsi="GHEA Mariam" w:cs="Sylfaen"/>
          <w:lang w:val="hy-AM"/>
        </w:rPr>
      </w:pPr>
      <w:r>
        <w:rPr>
          <w:rFonts w:ascii="GHEA Mariam" w:hAnsi="GHEA Mariam" w:cs="Sylfaen"/>
          <w:lang w:val="hy-AM"/>
        </w:rPr>
        <w:t>ն</w:t>
      </w:r>
      <w:r w:rsidRPr="0031677D">
        <w:rPr>
          <w:rFonts w:ascii="GHEA Mariam" w:hAnsi="GHEA Mariam" w:cs="Sylfaen"/>
          <w:lang w:val="hy-AM"/>
        </w:rPr>
        <w:t>ախագահող</w:t>
      </w:r>
      <w:r w:rsidRPr="0031677D">
        <w:rPr>
          <w:rFonts w:ascii="GHEA Mariam" w:hAnsi="GHEA Mariam" w:cs="Times Armenian"/>
          <w:lang w:val="hy-AM"/>
        </w:rPr>
        <w:t xml:space="preserve"> </w:t>
      </w:r>
      <w:r w:rsidRPr="0031677D">
        <w:rPr>
          <w:rFonts w:ascii="GHEA Mariam" w:hAnsi="GHEA Mariam" w:cs="Sylfaen"/>
          <w:lang w:val="hy-AM"/>
        </w:rPr>
        <w:t>դատավոր</w:t>
      </w:r>
      <w:r w:rsidRPr="0031677D">
        <w:rPr>
          <w:rFonts w:ascii="GHEA Mariam" w:hAnsi="GHEA Mariam" w:cs="Times Armenian"/>
          <w:lang w:val="hy-AM"/>
        </w:rPr>
        <w:t xml:space="preserve">` </w:t>
      </w:r>
      <w:r>
        <w:rPr>
          <w:rFonts w:ascii="GHEA Mariam" w:hAnsi="GHEA Mariam" w:cs="Times Armenian"/>
          <w:lang w:val="hy-AM"/>
        </w:rPr>
        <w:t>Մ</w:t>
      </w:r>
      <w:r>
        <w:rPr>
          <w:rFonts w:ascii="Cambria Math" w:hAnsi="Cambria Math" w:cs="Times Armenian"/>
          <w:lang w:val="hy-AM"/>
        </w:rPr>
        <w:t>․</w:t>
      </w:r>
      <w:r>
        <w:rPr>
          <w:rFonts w:ascii="GHEA Mariam" w:hAnsi="GHEA Mariam" w:cs="Times Armenian"/>
          <w:lang w:val="hy-AM"/>
        </w:rPr>
        <w:t>Մելքոնյան</w:t>
      </w:r>
    </w:p>
    <w:p w14:paraId="7B852891" w14:textId="374BF64B" w:rsidR="004074CD" w:rsidRPr="000E7ACE" w:rsidRDefault="004074CD" w:rsidP="00850061">
      <w:pPr>
        <w:spacing w:line="360" w:lineRule="auto"/>
        <w:ind w:firstLine="709"/>
        <w:rPr>
          <w:rFonts w:ascii="GHEA Mariam" w:hAnsi="GHEA Mariam" w:cs="Sylfaen"/>
          <w:lang w:val="hy-AM"/>
        </w:rPr>
      </w:pPr>
    </w:p>
    <w:p w14:paraId="3E723D42" w14:textId="39156CF1" w:rsidR="004074CD" w:rsidRDefault="002355BF" w:rsidP="00850061">
      <w:pPr>
        <w:tabs>
          <w:tab w:val="left" w:pos="6480"/>
          <w:tab w:val="left" w:pos="6840"/>
        </w:tabs>
        <w:spacing w:line="360" w:lineRule="auto"/>
        <w:ind w:left="-142" w:firstLine="709"/>
        <w:rPr>
          <w:rFonts w:ascii="GHEA Mariam" w:hAnsi="GHEA Mariam" w:cs="Sylfaen"/>
          <w:lang w:val="hy-AM"/>
        </w:rPr>
      </w:pPr>
      <w:r w:rsidRPr="00D24700">
        <w:rPr>
          <w:rFonts w:ascii="GHEA Mariam" w:hAnsi="GHEA Mariam"/>
          <w:lang w:val="hy-AM"/>
        </w:rPr>
        <w:t xml:space="preserve">2024 թվականի հոկտեմբերի </w:t>
      </w:r>
      <w:r w:rsidR="001640E5" w:rsidRPr="00D24700">
        <w:rPr>
          <w:rFonts w:ascii="GHEA Mariam" w:hAnsi="GHEA Mariam"/>
          <w:lang w:val="hy-AM"/>
        </w:rPr>
        <w:t>2</w:t>
      </w:r>
      <w:r w:rsidR="00994411" w:rsidRPr="00D24700">
        <w:rPr>
          <w:rFonts w:ascii="GHEA Mariam" w:hAnsi="GHEA Mariam"/>
          <w:lang w:val="hy-AM"/>
        </w:rPr>
        <w:t>3</w:t>
      </w:r>
      <w:r w:rsidRPr="00D24700">
        <w:rPr>
          <w:rFonts w:ascii="GHEA Mariam" w:hAnsi="GHEA Mariam"/>
          <w:lang w:val="hy-AM"/>
        </w:rPr>
        <w:t>-ին</w:t>
      </w:r>
      <w:r>
        <w:rPr>
          <w:rFonts w:ascii="GHEA Mariam" w:hAnsi="GHEA Mariam"/>
          <w:lang w:val="hy-AM"/>
        </w:rPr>
        <w:t xml:space="preserve">                     </w:t>
      </w:r>
      <w:r w:rsidR="00E5362A">
        <w:rPr>
          <w:rFonts w:ascii="GHEA Mariam" w:hAnsi="GHEA Mariam"/>
          <w:lang w:val="hy-AM"/>
        </w:rPr>
        <w:t xml:space="preserve"> </w:t>
      </w:r>
      <w:r>
        <w:rPr>
          <w:rFonts w:ascii="GHEA Mariam" w:hAnsi="GHEA Mariam"/>
          <w:lang w:val="hy-AM"/>
        </w:rPr>
        <w:t xml:space="preserve">  </w:t>
      </w:r>
      <w:r w:rsidR="00994411">
        <w:rPr>
          <w:rFonts w:ascii="GHEA Mariam" w:hAnsi="GHEA Mariam"/>
          <w:lang w:val="hy-AM"/>
        </w:rPr>
        <w:t xml:space="preserve"> </w:t>
      </w:r>
      <w:r>
        <w:rPr>
          <w:rFonts w:ascii="GHEA Mariam" w:hAnsi="GHEA Mariam"/>
          <w:lang w:val="hy-AM"/>
        </w:rPr>
        <w:t xml:space="preserve">          </w:t>
      </w:r>
      <w:r w:rsidR="0048746D">
        <w:rPr>
          <w:rFonts w:ascii="GHEA Mariam" w:hAnsi="GHEA Mariam"/>
          <w:lang w:val="hy-AM"/>
        </w:rPr>
        <w:t xml:space="preserve"> </w:t>
      </w:r>
      <w:r>
        <w:rPr>
          <w:rFonts w:ascii="GHEA Mariam" w:hAnsi="GHEA Mariam"/>
          <w:lang w:val="hy-AM"/>
        </w:rPr>
        <w:t xml:space="preserve">     ք</w:t>
      </w:r>
      <w:r w:rsidR="00994411">
        <w:rPr>
          <w:rFonts w:ascii="GHEA Mariam" w:hAnsi="GHEA Mariam"/>
          <w:lang w:val="hy-AM"/>
        </w:rPr>
        <w:t xml:space="preserve">աղաք </w:t>
      </w:r>
      <w:r>
        <w:rPr>
          <w:rFonts w:ascii="GHEA Mariam" w:hAnsi="GHEA Mariam"/>
          <w:lang w:val="hy-AM"/>
        </w:rPr>
        <w:t>Երևանում</w:t>
      </w:r>
    </w:p>
    <w:p w14:paraId="3FA4ED1C" w14:textId="77777777" w:rsidR="004074CD" w:rsidRDefault="004074CD" w:rsidP="00850061">
      <w:pPr>
        <w:tabs>
          <w:tab w:val="left" w:pos="6480"/>
          <w:tab w:val="left" w:pos="6840"/>
        </w:tabs>
        <w:spacing w:line="360" w:lineRule="auto"/>
        <w:ind w:left="-142" w:firstLine="709"/>
        <w:jc w:val="center"/>
        <w:rPr>
          <w:rFonts w:ascii="GHEA Mariam" w:hAnsi="GHEA Mariam" w:cs="Sylfaen"/>
          <w:lang w:val="hy-AM"/>
        </w:rPr>
      </w:pPr>
    </w:p>
    <w:p w14:paraId="352926BC" w14:textId="77777777" w:rsidR="004074CD" w:rsidRPr="000F1C3C" w:rsidRDefault="004074CD" w:rsidP="00850061">
      <w:pPr>
        <w:tabs>
          <w:tab w:val="left" w:pos="6480"/>
          <w:tab w:val="left" w:pos="6840"/>
        </w:tabs>
        <w:spacing w:line="360" w:lineRule="auto"/>
        <w:ind w:left="-142" w:firstLine="709"/>
        <w:jc w:val="both"/>
        <w:rPr>
          <w:rFonts w:ascii="GHEA Mariam" w:hAnsi="GHEA Mariam" w:cs="Sylfaen"/>
          <w:lang w:val="hy-AM"/>
        </w:rPr>
      </w:pPr>
      <w:r w:rsidRPr="000F1C3C">
        <w:rPr>
          <w:rFonts w:ascii="GHEA Mariam" w:hAnsi="GHEA Mariam" w:cs="Sylfaen"/>
          <w:lang w:val="hy-AM"/>
        </w:rPr>
        <w:t>ՀՀ Վճռաբեկ դատարանի հակակոռուպցիոն պալատի կոռուպցիոն հանցագործությունների քննության դատական կազմը (այսուհետ՝ Վճռաբեկ դատարան),</w:t>
      </w:r>
    </w:p>
    <w:p w14:paraId="06BFD2CA" w14:textId="77777777" w:rsidR="004074CD" w:rsidRPr="0031677D" w:rsidRDefault="004074CD" w:rsidP="00850061">
      <w:pPr>
        <w:spacing w:line="360" w:lineRule="auto"/>
        <w:ind w:left="-142" w:firstLine="709"/>
        <w:jc w:val="both"/>
        <w:rPr>
          <w:rFonts w:ascii="GHEA Mariam" w:hAnsi="GHEA Mariam"/>
          <w:lang w:val="hy-AM"/>
        </w:rPr>
      </w:pPr>
    </w:p>
    <w:p w14:paraId="080656B8" w14:textId="77777777" w:rsidR="004074CD" w:rsidRPr="00D24700" w:rsidRDefault="004074CD" w:rsidP="00994411">
      <w:pPr>
        <w:pStyle w:val="BodyA"/>
        <w:rPr>
          <w:lang w:val="hy-AM"/>
        </w:rPr>
      </w:pPr>
      <w:r w:rsidRPr="00D24700">
        <w:rPr>
          <w:lang w:val="hy-AM"/>
        </w:rPr>
        <w:t xml:space="preserve">        նախագահությամբ`                    Դ</w:t>
      </w:r>
      <w:r w:rsidRPr="00D24700">
        <w:rPr>
          <w:rFonts w:ascii="Cambria Math" w:hAnsi="Cambria Math" w:cs="Cambria Math"/>
          <w:lang w:val="hy-AM"/>
        </w:rPr>
        <w:t>․</w:t>
      </w:r>
      <w:r w:rsidRPr="00D24700">
        <w:rPr>
          <w:lang w:val="hy-AM"/>
        </w:rPr>
        <w:t>ՎԵՔԻԼՅԱՆԻ</w:t>
      </w:r>
    </w:p>
    <w:p w14:paraId="76398152" w14:textId="77777777" w:rsidR="004074CD" w:rsidRPr="00D24700" w:rsidRDefault="004074CD" w:rsidP="00994411">
      <w:pPr>
        <w:pStyle w:val="BodyA"/>
        <w:rPr>
          <w:lang w:val="hy-AM"/>
        </w:rPr>
      </w:pPr>
      <w:r w:rsidRPr="00D24700">
        <w:rPr>
          <w:lang w:val="hy-AM"/>
        </w:rPr>
        <w:t xml:space="preserve">                          մասնակցությամբ դատավորներ՝                 Ե.ԴԱՆԻԵԼՅԱՆԻ</w:t>
      </w:r>
    </w:p>
    <w:p w14:paraId="34F5F738" w14:textId="774B15DF" w:rsidR="002355BF" w:rsidRPr="00D24700" w:rsidRDefault="004074CD" w:rsidP="00994411">
      <w:pPr>
        <w:pStyle w:val="BodyA"/>
        <w:rPr>
          <w:lang w:val="hy-AM"/>
        </w:rPr>
      </w:pPr>
      <w:r w:rsidRPr="00D24700">
        <w:rPr>
          <w:lang w:val="hy-AM"/>
        </w:rPr>
        <w:tab/>
      </w:r>
      <w:r w:rsidRPr="00D24700">
        <w:rPr>
          <w:lang w:val="hy-AM"/>
        </w:rPr>
        <w:tab/>
      </w:r>
      <w:r w:rsidR="002355BF" w:rsidRPr="00D24700">
        <w:rPr>
          <w:lang w:val="hy-AM"/>
        </w:rPr>
        <w:t>Ռ</w:t>
      </w:r>
      <w:r w:rsidR="002355BF" w:rsidRPr="00D24700">
        <w:rPr>
          <w:rFonts w:ascii="Cambria Math" w:hAnsi="Cambria Math"/>
          <w:lang w:val="hy-AM"/>
        </w:rPr>
        <w:t>․</w:t>
      </w:r>
      <w:r w:rsidR="002355BF" w:rsidRPr="00D24700">
        <w:rPr>
          <w:lang w:val="hy-AM"/>
        </w:rPr>
        <w:t>ՄԽԻԹԱՐՅԱՆԻ</w:t>
      </w:r>
    </w:p>
    <w:p w14:paraId="5F312ACF" w14:textId="77777777" w:rsidR="0020277F" w:rsidRDefault="0020277F" w:rsidP="00850061">
      <w:pPr>
        <w:spacing w:line="360" w:lineRule="auto"/>
        <w:jc w:val="both"/>
        <w:rPr>
          <w:rFonts w:ascii="GHEA Mariam" w:hAnsi="GHEA Mariam" w:cs="Sylfaen"/>
          <w:lang w:val="hy-AM"/>
        </w:rPr>
      </w:pPr>
    </w:p>
    <w:p w14:paraId="0658A02C" w14:textId="77777777" w:rsidR="00994411" w:rsidRDefault="00994411" w:rsidP="00850061">
      <w:pPr>
        <w:spacing w:line="360" w:lineRule="auto"/>
        <w:ind w:left="-142"/>
        <w:jc w:val="both"/>
        <w:rPr>
          <w:rFonts w:ascii="GHEA Mariam" w:hAnsi="GHEA Mariam" w:cs="Sylfaen"/>
          <w:lang w:val="hy-AM"/>
        </w:rPr>
      </w:pPr>
    </w:p>
    <w:p w14:paraId="3B08279F" w14:textId="40227E6B" w:rsidR="0020277F" w:rsidRPr="00850061" w:rsidRDefault="004074CD" w:rsidP="00850061">
      <w:pPr>
        <w:spacing w:line="360" w:lineRule="auto"/>
        <w:ind w:left="-142"/>
        <w:jc w:val="both"/>
        <w:rPr>
          <w:rFonts w:ascii="GHEA Mariam" w:hAnsi="GHEA Mariam" w:cs="Times Armenian"/>
          <w:lang w:val="hy-AM"/>
        </w:rPr>
      </w:pPr>
      <w:r w:rsidRPr="0031677D">
        <w:rPr>
          <w:rFonts w:ascii="GHEA Mariam" w:hAnsi="GHEA Mariam" w:cs="Sylfaen"/>
          <w:lang w:val="hy-AM"/>
        </w:rPr>
        <w:t>գրավոր ընթացակարգով</w:t>
      </w:r>
      <w:r w:rsidRPr="0031677D">
        <w:rPr>
          <w:rFonts w:ascii="GHEA Mariam" w:hAnsi="GHEA Mariam" w:cs="Times Armenian"/>
          <w:lang w:val="hy-AM"/>
        </w:rPr>
        <w:t xml:space="preserve"> </w:t>
      </w:r>
      <w:r w:rsidRPr="0031677D">
        <w:rPr>
          <w:rFonts w:ascii="GHEA Mariam" w:hAnsi="GHEA Mariam" w:cs="Sylfaen"/>
          <w:lang w:val="hy-AM"/>
        </w:rPr>
        <w:t>քննության</w:t>
      </w:r>
      <w:r w:rsidRPr="0031677D">
        <w:rPr>
          <w:rFonts w:ascii="GHEA Mariam" w:hAnsi="GHEA Mariam" w:cs="Times Armenian"/>
          <w:lang w:val="hy-AM"/>
        </w:rPr>
        <w:t xml:space="preserve"> </w:t>
      </w:r>
      <w:r w:rsidRPr="0031677D">
        <w:rPr>
          <w:rFonts w:ascii="GHEA Mariam" w:hAnsi="GHEA Mariam" w:cs="Sylfaen"/>
          <w:lang w:val="hy-AM"/>
        </w:rPr>
        <w:t>առնելով</w:t>
      </w:r>
      <w:r w:rsidRPr="0031677D">
        <w:rPr>
          <w:rFonts w:ascii="GHEA Mariam" w:hAnsi="GHEA Mariam" w:cs="Times Armenian"/>
          <w:lang w:val="hy-AM"/>
        </w:rPr>
        <w:t xml:space="preserve"> </w:t>
      </w:r>
      <w:r w:rsidRPr="0031677D">
        <w:rPr>
          <w:rFonts w:ascii="GHEA Mariam" w:hAnsi="GHEA Mariam" w:cs="Sylfaen"/>
          <w:lang w:val="hy-AM"/>
        </w:rPr>
        <w:t>ՀՀ</w:t>
      </w:r>
      <w:r w:rsidRPr="0031677D">
        <w:rPr>
          <w:rFonts w:ascii="GHEA Mariam" w:hAnsi="GHEA Mariam" w:cs="Times Armenian"/>
          <w:lang w:val="hy-AM"/>
        </w:rPr>
        <w:t xml:space="preserve"> </w:t>
      </w:r>
      <w:r w:rsidRPr="0031677D">
        <w:rPr>
          <w:rFonts w:ascii="GHEA Mariam" w:hAnsi="GHEA Mariam" w:cs="Sylfaen"/>
          <w:lang w:val="hy-AM"/>
        </w:rPr>
        <w:t>վերաքննիչ</w:t>
      </w:r>
      <w:r w:rsidRPr="0031677D">
        <w:rPr>
          <w:rFonts w:ascii="GHEA Mariam" w:hAnsi="GHEA Mariam" w:cs="Times Armenian"/>
          <w:lang w:val="hy-AM"/>
        </w:rPr>
        <w:t xml:space="preserve"> </w:t>
      </w:r>
      <w:r w:rsidRPr="0031677D">
        <w:rPr>
          <w:rFonts w:ascii="GHEA Mariam" w:hAnsi="GHEA Mariam" w:cs="Sylfaen"/>
          <w:lang w:val="hy-AM"/>
        </w:rPr>
        <w:t>քրեական</w:t>
      </w:r>
      <w:r w:rsidRPr="0031677D">
        <w:rPr>
          <w:rFonts w:ascii="GHEA Mariam" w:hAnsi="GHEA Mariam" w:cs="Times Armenian"/>
          <w:lang w:val="hy-AM"/>
        </w:rPr>
        <w:t xml:space="preserve"> </w:t>
      </w:r>
      <w:r w:rsidRPr="0031677D">
        <w:rPr>
          <w:rFonts w:ascii="GHEA Mariam" w:hAnsi="GHEA Mariam" w:cs="Sylfaen"/>
          <w:lang w:val="hy-AM"/>
        </w:rPr>
        <w:t>դատարանի</w:t>
      </w:r>
      <w:r w:rsidRPr="0031677D">
        <w:rPr>
          <w:rFonts w:ascii="GHEA Mariam" w:hAnsi="GHEA Mariam" w:cs="Times Armenian"/>
          <w:lang w:val="hy-AM"/>
        </w:rPr>
        <w:t>` 202</w:t>
      </w:r>
      <w:r>
        <w:rPr>
          <w:rFonts w:ascii="GHEA Mariam" w:hAnsi="GHEA Mariam" w:cs="Times Armenian"/>
          <w:lang w:val="hy-AM"/>
        </w:rPr>
        <w:t>2</w:t>
      </w:r>
      <w:r w:rsidRPr="0031677D">
        <w:rPr>
          <w:rFonts w:ascii="GHEA Mariam" w:hAnsi="GHEA Mariam" w:cs="Times Armenian"/>
          <w:lang w:val="hy-AM"/>
        </w:rPr>
        <w:t xml:space="preserve"> </w:t>
      </w:r>
      <w:r w:rsidRPr="0031677D">
        <w:rPr>
          <w:rFonts w:ascii="GHEA Mariam" w:hAnsi="GHEA Mariam" w:cs="Sylfaen"/>
          <w:lang w:val="hy-AM"/>
        </w:rPr>
        <w:t>թվականի</w:t>
      </w:r>
      <w:r w:rsidRPr="0031677D">
        <w:rPr>
          <w:rFonts w:ascii="GHEA Mariam" w:hAnsi="GHEA Mariam" w:cs="Times Armenian"/>
          <w:lang w:val="hy-AM"/>
        </w:rPr>
        <w:t xml:space="preserve"> նոյեմբերի </w:t>
      </w:r>
      <w:r>
        <w:rPr>
          <w:rFonts w:ascii="GHEA Mariam" w:hAnsi="GHEA Mariam" w:cs="Times Armenian"/>
          <w:lang w:val="hy-AM"/>
        </w:rPr>
        <w:t>11</w:t>
      </w:r>
      <w:r w:rsidRPr="0031677D">
        <w:rPr>
          <w:rFonts w:ascii="GHEA Mariam" w:hAnsi="GHEA Mariam" w:cs="Times Armenian"/>
          <w:lang w:val="hy-AM"/>
        </w:rPr>
        <w:t>-</w:t>
      </w:r>
      <w:r w:rsidRPr="0031677D">
        <w:rPr>
          <w:rFonts w:ascii="GHEA Mariam" w:hAnsi="GHEA Mariam" w:cs="Sylfaen"/>
          <w:lang w:val="hy-AM"/>
        </w:rPr>
        <w:t>ի</w:t>
      </w:r>
      <w:r w:rsidRPr="0031677D">
        <w:rPr>
          <w:rFonts w:ascii="GHEA Mariam" w:hAnsi="GHEA Mariam" w:cs="Times Armenian"/>
          <w:lang w:val="hy-AM"/>
        </w:rPr>
        <w:t xml:space="preserve"> </w:t>
      </w:r>
      <w:r w:rsidRPr="0031677D">
        <w:rPr>
          <w:rFonts w:ascii="GHEA Mariam" w:hAnsi="GHEA Mariam" w:cs="Sylfaen"/>
          <w:lang w:val="hy-AM"/>
        </w:rPr>
        <w:t>որոշման</w:t>
      </w:r>
      <w:r w:rsidRPr="0031677D">
        <w:rPr>
          <w:rFonts w:ascii="GHEA Mariam" w:hAnsi="GHEA Mariam" w:cs="Times Armenian"/>
          <w:lang w:val="hy-AM"/>
        </w:rPr>
        <w:t xml:space="preserve"> </w:t>
      </w:r>
      <w:r w:rsidRPr="0031677D">
        <w:rPr>
          <w:rFonts w:ascii="GHEA Mariam" w:hAnsi="GHEA Mariam" w:cs="Sylfaen"/>
          <w:lang w:val="hy-AM"/>
        </w:rPr>
        <w:t>դեմ</w:t>
      </w:r>
      <w:r w:rsidRPr="0031677D">
        <w:rPr>
          <w:rFonts w:ascii="GHEA Mariam" w:hAnsi="GHEA Mariam" w:cs="Times Armenian"/>
          <w:lang w:val="hy-AM"/>
        </w:rPr>
        <w:t xml:space="preserve"> </w:t>
      </w:r>
      <w:r>
        <w:rPr>
          <w:rFonts w:ascii="GHEA Mariam" w:hAnsi="GHEA Mariam" w:cs="Times Armenian"/>
          <w:lang w:val="hy-AM"/>
        </w:rPr>
        <w:t>մեղադրյալ Էրիկ Սարգսի Ալեքսանյանի պաշտպան Զ</w:t>
      </w:r>
      <w:r>
        <w:rPr>
          <w:rFonts w:ascii="Cambria Math" w:hAnsi="Cambria Math" w:cs="Times Armenian"/>
          <w:lang w:val="hy-AM"/>
        </w:rPr>
        <w:t>․</w:t>
      </w:r>
      <w:r>
        <w:rPr>
          <w:rFonts w:ascii="GHEA Mariam" w:hAnsi="GHEA Mariam" w:cs="Times Armenian"/>
          <w:lang w:val="hy-AM"/>
        </w:rPr>
        <w:t>Հարությունյանի</w:t>
      </w:r>
      <w:r w:rsidRPr="0031677D">
        <w:rPr>
          <w:rFonts w:ascii="GHEA Mariam" w:hAnsi="GHEA Mariam" w:cs="Times Armenian"/>
          <w:lang w:val="hy-AM"/>
        </w:rPr>
        <w:t xml:space="preserve"> </w:t>
      </w:r>
      <w:r w:rsidRPr="0031677D">
        <w:rPr>
          <w:rFonts w:ascii="GHEA Mariam" w:hAnsi="GHEA Mariam" w:cs="Sylfaen"/>
          <w:lang w:val="hy-AM"/>
        </w:rPr>
        <w:t>վճռաբեկ</w:t>
      </w:r>
      <w:r w:rsidRPr="0031677D">
        <w:rPr>
          <w:rFonts w:ascii="GHEA Mariam" w:hAnsi="GHEA Mariam" w:cs="Times Armenian"/>
          <w:lang w:val="hy-AM"/>
        </w:rPr>
        <w:t xml:space="preserve"> </w:t>
      </w:r>
      <w:r w:rsidRPr="0031677D">
        <w:rPr>
          <w:rFonts w:ascii="GHEA Mariam" w:hAnsi="GHEA Mariam" w:cs="Sylfaen"/>
          <w:lang w:val="hy-AM"/>
        </w:rPr>
        <w:t>բողոքը</w:t>
      </w:r>
      <w:r w:rsidRPr="0031677D">
        <w:rPr>
          <w:rFonts w:ascii="GHEA Mariam" w:hAnsi="GHEA Mariam" w:cs="Times Armenian"/>
          <w:lang w:val="hy-AM"/>
        </w:rPr>
        <w:t>,</w:t>
      </w:r>
    </w:p>
    <w:p w14:paraId="72D655CE" w14:textId="77777777" w:rsidR="00850061" w:rsidRDefault="00850061" w:rsidP="00850061">
      <w:pPr>
        <w:tabs>
          <w:tab w:val="left" w:pos="-142"/>
        </w:tabs>
        <w:spacing w:line="360" w:lineRule="auto"/>
        <w:ind w:firstLine="709"/>
        <w:jc w:val="center"/>
        <w:rPr>
          <w:rFonts w:ascii="GHEA Mariam" w:hAnsi="GHEA Mariam" w:cs="Sylfaen"/>
          <w:b/>
          <w:lang w:val="hy-AM"/>
        </w:rPr>
      </w:pPr>
    </w:p>
    <w:p w14:paraId="60565802" w14:textId="660F44FC" w:rsidR="004074CD" w:rsidRPr="00850061" w:rsidRDefault="004074CD" w:rsidP="00850061">
      <w:pPr>
        <w:tabs>
          <w:tab w:val="left" w:pos="-142"/>
        </w:tabs>
        <w:spacing w:line="360" w:lineRule="auto"/>
        <w:ind w:firstLine="709"/>
        <w:jc w:val="center"/>
        <w:rPr>
          <w:rFonts w:ascii="GHEA Mariam" w:hAnsi="GHEA Mariam" w:cs="Sylfaen"/>
          <w:b/>
          <w:lang w:val="hy-AM"/>
        </w:rPr>
      </w:pPr>
      <w:r w:rsidRPr="0031677D">
        <w:rPr>
          <w:rFonts w:ascii="GHEA Mariam" w:hAnsi="GHEA Mariam" w:cs="Sylfaen"/>
          <w:b/>
          <w:lang w:val="hy-AM"/>
        </w:rPr>
        <w:lastRenderedPageBreak/>
        <w:t>Պ</w:t>
      </w:r>
      <w:r w:rsidRPr="0031677D">
        <w:rPr>
          <w:rFonts w:ascii="GHEA Mariam" w:hAnsi="GHEA Mariam" w:cs="Times Armenian"/>
          <w:b/>
          <w:lang w:val="hy-AM"/>
        </w:rPr>
        <w:t xml:space="preserve"> </w:t>
      </w:r>
      <w:r w:rsidRPr="0031677D">
        <w:rPr>
          <w:rFonts w:ascii="GHEA Mariam" w:hAnsi="GHEA Mariam" w:cs="Sylfaen"/>
          <w:b/>
          <w:lang w:val="hy-AM"/>
        </w:rPr>
        <w:t>Ա</w:t>
      </w:r>
      <w:r w:rsidRPr="0031677D">
        <w:rPr>
          <w:rFonts w:ascii="GHEA Mariam" w:hAnsi="GHEA Mariam" w:cs="Times Armenian"/>
          <w:b/>
          <w:lang w:val="hy-AM"/>
        </w:rPr>
        <w:t xml:space="preserve"> </w:t>
      </w:r>
      <w:r w:rsidRPr="0031677D">
        <w:rPr>
          <w:rFonts w:ascii="GHEA Mariam" w:hAnsi="GHEA Mariam" w:cs="Sylfaen"/>
          <w:b/>
          <w:lang w:val="hy-AM"/>
        </w:rPr>
        <w:t>Ր</w:t>
      </w:r>
      <w:r w:rsidRPr="0031677D">
        <w:rPr>
          <w:rFonts w:ascii="GHEA Mariam" w:hAnsi="GHEA Mariam" w:cs="Times Armenian"/>
          <w:b/>
          <w:lang w:val="hy-AM"/>
        </w:rPr>
        <w:t xml:space="preserve"> </w:t>
      </w:r>
      <w:r w:rsidRPr="0031677D">
        <w:rPr>
          <w:rFonts w:ascii="GHEA Mariam" w:hAnsi="GHEA Mariam" w:cs="Sylfaen"/>
          <w:b/>
          <w:lang w:val="hy-AM"/>
        </w:rPr>
        <w:t>Զ</w:t>
      </w:r>
      <w:r w:rsidRPr="0031677D">
        <w:rPr>
          <w:rFonts w:ascii="GHEA Mariam" w:hAnsi="GHEA Mariam" w:cs="Times Armenian"/>
          <w:b/>
          <w:lang w:val="hy-AM"/>
        </w:rPr>
        <w:t xml:space="preserve"> </w:t>
      </w:r>
      <w:r w:rsidRPr="0031677D">
        <w:rPr>
          <w:rFonts w:ascii="GHEA Mariam" w:hAnsi="GHEA Mariam" w:cs="Sylfaen"/>
          <w:b/>
          <w:lang w:val="hy-AM"/>
        </w:rPr>
        <w:t>Ե</w:t>
      </w:r>
      <w:r w:rsidRPr="0031677D">
        <w:rPr>
          <w:rFonts w:ascii="GHEA Mariam" w:hAnsi="GHEA Mariam" w:cs="Times Armenian"/>
          <w:b/>
          <w:lang w:val="hy-AM"/>
        </w:rPr>
        <w:t xml:space="preserve"> </w:t>
      </w:r>
      <w:r w:rsidRPr="0031677D">
        <w:rPr>
          <w:rFonts w:ascii="GHEA Mariam" w:hAnsi="GHEA Mariam" w:cs="Sylfaen"/>
          <w:b/>
          <w:lang w:val="hy-AM"/>
        </w:rPr>
        <w:t>Ց</w:t>
      </w:r>
    </w:p>
    <w:p w14:paraId="6B7B32F2" w14:textId="6789EE09" w:rsidR="004074CD" w:rsidRPr="0031677D" w:rsidRDefault="0027621A" w:rsidP="00850061">
      <w:pPr>
        <w:tabs>
          <w:tab w:val="left" w:pos="-142"/>
        </w:tabs>
        <w:spacing w:line="360" w:lineRule="auto"/>
        <w:ind w:left="-142" w:firstLine="709"/>
        <w:jc w:val="both"/>
        <w:rPr>
          <w:rFonts w:ascii="GHEA Mariam" w:hAnsi="GHEA Mariam" w:cs="Times Armenian"/>
          <w:b/>
          <w:u w:val="single"/>
          <w:lang w:val="hy-AM"/>
        </w:rPr>
      </w:pPr>
      <w:r>
        <w:rPr>
          <w:rFonts w:ascii="GHEA Mariam" w:hAnsi="GHEA Mariam" w:cs="Sylfaen"/>
          <w:b/>
          <w:u w:val="single"/>
          <w:lang w:val="hy-AM"/>
        </w:rPr>
        <w:t>Վարույթ</w:t>
      </w:r>
      <w:r w:rsidR="004074CD" w:rsidRPr="0031677D">
        <w:rPr>
          <w:rFonts w:ascii="GHEA Mariam" w:hAnsi="GHEA Mariam" w:cs="Sylfaen"/>
          <w:b/>
          <w:u w:val="single"/>
          <w:lang w:val="hy-AM"/>
        </w:rPr>
        <w:t>ի</w:t>
      </w:r>
      <w:r w:rsidR="004074CD" w:rsidRPr="0031677D">
        <w:rPr>
          <w:rFonts w:ascii="GHEA Mariam" w:hAnsi="GHEA Mariam" w:cs="Times Armenian"/>
          <w:b/>
          <w:u w:val="single"/>
          <w:lang w:val="hy-AM"/>
        </w:rPr>
        <w:t xml:space="preserve"> </w:t>
      </w:r>
      <w:r w:rsidR="004074CD" w:rsidRPr="0031677D">
        <w:rPr>
          <w:rFonts w:ascii="GHEA Mariam" w:hAnsi="GHEA Mariam" w:cs="Sylfaen"/>
          <w:b/>
          <w:u w:val="single"/>
          <w:lang w:val="hy-AM"/>
        </w:rPr>
        <w:t>դատավարական</w:t>
      </w:r>
      <w:r w:rsidR="004074CD" w:rsidRPr="0031677D">
        <w:rPr>
          <w:rFonts w:ascii="GHEA Mariam" w:hAnsi="GHEA Mariam" w:cs="Times Armenian"/>
          <w:b/>
          <w:u w:val="single"/>
          <w:lang w:val="hy-AM"/>
        </w:rPr>
        <w:t xml:space="preserve"> </w:t>
      </w:r>
      <w:r w:rsidR="004074CD" w:rsidRPr="0031677D">
        <w:rPr>
          <w:rFonts w:ascii="GHEA Mariam" w:hAnsi="GHEA Mariam" w:cs="Sylfaen"/>
          <w:b/>
          <w:u w:val="single"/>
          <w:lang w:val="hy-AM"/>
        </w:rPr>
        <w:t>նախապատմությունը</w:t>
      </w:r>
      <w:r w:rsidR="004074CD" w:rsidRPr="0031677D">
        <w:rPr>
          <w:rFonts w:ascii="GHEA Mariam" w:hAnsi="GHEA Mariam" w:cs="Times Armenian"/>
          <w:b/>
          <w:u w:val="single"/>
          <w:lang w:val="hy-AM"/>
        </w:rPr>
        <w:t>.</w:t>
      </w:r>
    </w:p>
    <w:p w14:paraId="52EADC82" w14:textId="60756408" w:rsidR="00177C5F" w:rsidRDefault="004074CD" w:rsidP="00850061">
      <w:pPr>
        <w:spacing w:line="360" w:lineRule="auto"/>
        <w:ind w:left="-142" w:firstLine="709"/>
        <w:jc w:val="both"/>
        <w:rPr>
          <w:rFonts w:ascii="GHEA Mariam" w:hAnsi="GHEA Mariam"/>
          <w:lang w:val="hy-AM"/>
        </w:rPr>
      </w:pPr>
      <w:r w:rsidRPr="0031677D">
        <w:rPr>
          <w:rFonts w:ascii="GHEA Mariam" w:hAnsi="GHEA Mariam"/>
          <w:lang w:val="hy-AM"/>
        </w:rPr>
        <w:t xml:space="preserve">1. </w:t>
      </w:r>
      <w:bookmarkStart w:id="0" w:name="_Hlk156897599"/>
      <w:r w:rsidR="00177C5F" w:rsidRPr="00177C5F">
        <w:rPr>
          <w:rFonts w:ascii="GHEA Mariam" w:hAnsi="GHEA Mariam"/>
          <w:lang w:val="hy-AM"/>
        </w:rPr>
        <w:t xml:space="preserve">Երևան քաղաքի առաջին ատյանի ընդհանուր իրավասության դատարանի՝ 2022 թվականի հուլիսի 12-ի որոշմամբ բավարարվել է </w:t>
      </w:r>
      <w:r w:rsidR="00F57BD1">
        <w:rPr>
          <w:rFonts w:ascii="GHEA Mariam" w:hAnsi="GHEA Mariam"/>
          <w:lang w:val="hy-AM"/>
        </w:rPr>
        <w:t>ՀՀ ազգային անվտանգության ծառայության տնտեսական անվտանգության և կոռուպցիայի հակազդման դեպարտամենտի պետ Վ</w:t>
      </w:r>
      <w:r w:rsidR="00F57BD1">
        <w:rPr>
          <w:rFonts w:ascii="Cambria Math" w:hAnsi="Cambria Math"/>
          <w:lang w:val="hy-AM"/>
        </w:rPr>
        <w:t>․</w:t>
      </w:r>
      <w:r w:rsidR="00F57BD1">
        <w:rPr>
          <w:rFonts w:ascii="GHEA Mariam" w:hAnsi="GHEA Mariam"/>
          <w:lang w:val="hy-AM"/>
        </w:rPr>
        <w:t>Պետրոսյանի</w:t>
      </w:r>
      <w:r w:rsidR="00177C5F" w:rsidRPr="00177C5F">
        <w:rPr>
          <w:rFonts w:ascii="GHEA Mariam" w:hAnsi="GHEA Mariam"/>
          <w:lang w:val="hy-AM"/>
        </w:rPr>
        <w:t xml:space="preserve"> միջնորդությունը</w:t>
      </w:r>
      <w:r w:rsidR="00C71E33">
        <w:rPr>
          <w:rFonts w:ascii="GHEA Mariam" w:hAnsi="GHEA Mariam"/>
          <w:lang w:val="hy-AM"/>
        </w:rPr>
        <w:t>,</w:t>
      </w:r>
      <w:r w:rsidR="00177C5F" w:rsidRPr="00177C5F">
        <w:rPr>
          <w:rFonts w:ascii="GHEA Mariam" w:hAnsi="GHEA Mariam"/>
          <w:lang w:val="hy-AM"/>
        </w:rPr>
        <w:t xml:space="preserve"> և թույլատրվել 2 (երկու) ամիս ժամկետով Արուսյակ Հարությունի Ալեքսանյանի նկատմամբ իրականացնել «</w:t>
      </w:r>
      <w:r w:rsidR="002355BF">
        <w:rPr>
          <w:rFonts w:ascii="GHEA Mariam" w:hAnsi="GHEA Mariam"/>
          <w:lang w:val="hy-AM"/>
        </w:rPr>
        <w:t>Թ</w:t>
      </w:r>
      <w:r w:rsidR="00177C5F" w:rsidRPr="00177C5F">
        <w:rPr>
          <w:rFonts w:ascii="GHEA Mariam" w:hAnsi="GHEA Mariam"/>
          <w:lang w:val="hy-AM"/>
        </w:rPr>
        <w:t>վային, այդ թվում՝ հեռախոսային խոսակցությունների վերահսկում», «</w:t>
      </w:r>
      <w:r w:rsidR="002355BF">
        <w:rPr>
          <w:rFonts w:ascii="GHEA Mariam" w:hAnsi="GHEA Mariam"/>
          <w:lang w:val="hy-AM"/>
        </w:rPr>
        <w:t>Ն</w:t>
      </w:r>
      <w:r w:rsidR="00177C5F" w:rsidRPr="00177C5F">
        <w:rPr>
          <w:rFonts w:ascii="GHEA Mariam" w:hAnsi="GHEA Mariam"/>
          <w:lang w:val="hy-AM"/>
        </w:rPr>
        <w:t>երքին դիտում» և «</w:t>
      </w:r>
      <w:r w:rsidR="002355BF">
        <w:rPr>
          <w:rFonts w:ascii="GHEA Mariam" w:hAnsi="GHEA Mariam"/>
          <w:lang w:val="hy-AM"/>
        </w:rPr>
        <w:t>Ա</w:t>
      </w:r>
      <w:r w:rsidR="00177C5F" w:rsidRPr="00177C5F">
        <w:rPr>
          <w:rFonts w:ascii="GHEA Mariam" w:hAnsi="GHEA Mariam"/>
          <w:lang w:val="hy-AM"/>
        </w:rPr>
        <w:t>րտաքին դիտում» համալիր օպերատիվ-հետախուզական միջոցառումներ:</w:t>
      </w:r>
    </w:p>
    <w:p w14:paraId="496F0669" w14:textId="5D35BC2B" w:rsidR="009C53CB" w:rsidRDefault="00F57BD1" w:rsidP="00850061">
      <w:pPr>
        <w:spacing w:line="360" w:lineRule="auto"/>
        <w:ind w:left="-142" w:firstLine="709"/>
        <w:jc w:val="both"/>
        <w:rPr>
          <w:rFonts w:ascii="GHEA Mariam" w:hAnsi="GHEA Mariam"/>
          <w:bCs/>
          <w:lang w:val="hy-AM"/>
        </w:rPr>
      </w:pPr>
      <w:r w:rsidRPr="00177C5F">
        <w:rPr>
          <w:rFonts w:ascii="GHEA Mariam" w:hAnsi="GHEA Mariam"/>
          <w:lang w:val="hy-AM"/>
        </w:rPr>
        <w:t>Երևան քաղաքի առաջին ատյանի ընդհանուր իրավասության դատարան</w:t>
      </w:r>
      <w:r>
        <w:rPr>
          <w:rFonts w:ascii="GHEA Mariam" w:hAnsi="GHEA Mariam"/>
          <w:lang w:val="hy-AM"/>
        </w:rPr>
        <w:t>ը</w:t>
      </w:r>
      <w:r w:rsidRPr="00177C5F">
        <w:rPr>
          <w:rFonts w:ascii="GHEA Mariam" w:hAnsi="GHEA Mariam"/>
          <w:lang w:val="hy-AM"/>
        </w:rPr>
        <w:t xml:space="preserve"> (այսուհետ նաև` Առաջին ատյանի դատարան)</w:t>
      </w:r>
      <w:r w:rsidR="00944928">
        <w:rPr>
          <w:rFonts w:ascii="GHEA Mariam" w:hAnsi="GHEA Mariam"/>
          <w:bCs/>
          <w:lang w:val="hy-AM"/>
        </w:rPr>
        <w:t>, քննարկելով</w:t>
      </w:r>
      <w:r w:rsidRPr="00F57BD1">
        <w:rPr>
          <w:rFonts w:ascii="GHEA Mariam" w:hAnsi="GHEA Mariam"/>
          <w:bCs/>
          <w:lang w:val="hy-AM"/>
        </w:rPr>
        <w:t xml:space="preserve"> ՀՀ ազգային անվտանգության ծառայության տնտեսական անվտանգության և կոռուպցիայի հակազդման դեպարտամենտի պետ</w:t>
      </w:r>
      <w:r>
        <w:rPr>
          <w:rFonts w:ascii="GHEA Mariam" w:hAnsi="GHEA Mariam"/>
          <w:bCs/>
          <w:lang w:val="hy-AM"/>
        </w:rPr>
        <w:t>ի պարտականությունները կատարող</w:t>
      </w:r>
      <w:r w:rsidRPr="00F57BD1">
        <w:rPr>
          <w:rFonts w:ascii="GHEA Mariam" w:hAnsi="GHEA Mariam"/>
          <w:bCs/>
          <w:lang w:val="hy-AM"/>
        </w:rPr>
        <w:t xml:space="preserve"> </w:t>
      </w:r>
      <w:r>
        <w:rPr>
          <w:rFonts w:ascii="GHEA Mariam" w:hAnsi="GHEA Mariam"/>
          <w:bCs/>
          <w:lang w:val="hy-AM"/>
        </w:rPr>
        <w:t>Ս</w:t>
      </w:r>
      <w:r>
        <w:rPr>
          <w:rFonts w:ascii="Cambria Math" w:hAnsi="Cambria Math"/>
          <w:bCs/>
          <w:lang w:val="hy-AM"/>
        </w:rPr>
        <w:t>․</w:t>
      </w:r>
      <w:r>
        <w:rPr>
          <w:rFonts w:ascii="GHEA Mariam" w:hAnsi="GHEA Mariam"/>
          <w:bCs/>
          <w:lang w:val="hy-AM"/>
        </w:rPr>
        <w:t>Սարգսյանի</w:t>
      </w:r>
      <w:r w:rsidRPr="00F57BD1">
        <w:rPr>
          <w:rFonts w:ascii="GHEA Mariam" w:hAnsi="GHEA Mariam"/>
          <w:bCs/>
          <w:lang w:val="hy-AM"/>
        </w:rPr>
        <w:t xml:space="preserve"> </w:t>
      </w:r>
      <w:r w:rsidR="00944928">
        <w:rPr>
          <w:rFonts w:ascii="GHEA Mariam" w:hAnsi="GHEA Mariam"/>
          <w:bCs/>
          <w:lang w:val="hy-AM"/>
        </w:rPr>
        <w:t>միջնորդությունը,</w:t>
      </w:r>
      <w:r w:rsidR="008C5A93">
        <w:rPr>
          <w:rFonts w:ascii="GHEA Mariam" w:hAnsi="GHEA Mariam"/>
          <w:bCs/>
          <w:lang w:val="hy-AM"/>
        </w:rPr>
        <w:t xml:space="preserve"> </w:t>
      </w:r>
      <w:r w:rsidR="009C53CB">
        <w:rPr>
          <w:rFonts w:ascii="GHEA Mariam" w:hAnsi="GHEA Mariam"/>
          <w:bCs/>
          <w:lang w:val="hy-AM"/>
        </w:rPr>
        <w:t xml:space="preserve">2022 թվականի սեպտեմբերի 1-ի որոշմամբ թույլատրել է </w:t>
      </w:r>
      <w:r w:rsidR="009C53CB">
        <w:rPr>
          <w:rFonts w:ascii="GHEA Mariam" w:hAnsi="GHEA Mariam"/>
          <w:lang w:val="hy-AM"/>
        </w:rPr>
        <w:t>Ա</w:t>
      </w:r>
      <w:r w:rsidR="009C53CB">
        <w:rPr>
          <w:rFonts w:ascii="Cambria Math" w:hAnsi="Cambria Math"/>
          <w:lang w:val="hy-AM"/>
        </w:rPr>
        <w:t>․</w:t>
      </w:r>
      <w:r w:rsidR="009C53CB">
        <w:rPr>
          <w:rFonts w:ascii="GHEA Mariam" w:hAnsi="GHEA Mariam"/>
          <w:lang w:val="hy-AM"/>
        </w:rPr>
        <w:t>Ալեքսանյանի</w:t>
      </w:r>
      <w:r w:rsidR="009C53CB" w:rsidRPr="003557D4">
        <w:rPr>
          <w:rFonts w:ascii="GHEA Mariam" w:hAnsi="GHEA Mariam"/>
          <w:lang w:val="hy-AM"/>
        </w:rPr>
        <w:t xml:space="preserve"> նկատմամբ իրականաց</w:t>
      </w:r>
      <w:r w:rsidR="009C53CB">
        <w:rPr>
          <w:rFonts w:ascii="GHEA Mariam" w:hAnsi="GHEA Mariam"/>
          <w:lang w:val="hy-AM"/>
        </w:rPr>
        <w:t>վող «</w:t>
      </w:r>
      <w:r w:rsidR="002355BF">
        <w:rPr>
          <w:rFonts w:ascii="GHEA Mariam" w:hAnsi="GHEA Mariam"/>
          <w:lang w:val="hy-AM"/>
        </w:rPr>
        <w:t>Թ</w:t>
      </w:r>
      <w:r w:rsidR="009C53CB">
        <w:rPr>
          <w:rFonts w:ascii="GHEA Mariam" w:hAnsi="GHEA Mariam"/>
          <w:lang w:val="hy-AM"/>
        </w:rPr>
        <w:t xml:space="preserve">վային, այդ թվում՝ հեռախոսային խոսակցությունների վերահսկում», </w:t>
      </w:r>
      <w:r w:rsidR="009C53CB" w:rsidRPr="003557D4">
        <w:rPr>
          <w:rFonts w:ascii="GHEA Mariam" w:hAnsi="GHEA Mariam"/>
          <w:lang w:val="hy-AM"/>
        </w:rPr>
        <w:t>«</w:t>
      </w:r>
      <w:r w:rsidR="002355BF">
        <w:rPr>
          <w:rFonts w:ascii="GHEA Mariam" w:hAnsi="GHEA Mariam"/>
          <w:lang w:val="hy-AM"/>
        </w:rPr>
        <w:t>Ն</w:t>
      </w:r>
      <w:r w:rsidR="009C53CB" w:rsidRPr="003557D4">
        <w:rPr>
          <w:rFonts w:ascii="GHEA Mariam" w:hAnsi="GHEA Mariam"/>
          <w:lang w:val="hy-AM"/>
        </w:rPr>
        <w:t>երքին դիտում» և «</w:t>
      </w:r>
      <w:r w:rsidR="002355BF">
        <w:rPr>
          <w:rFonts w:ascii="GHEA Mariam" w:hAnsi="GHEA Mariam"/>
          <w:lang w:val="hy-AM"/>
        </w:rPr>
        <w:t>Ա</w:t>
      </w:r>
      <w:r w:rsidR="009C53CB" w:rsidRPr="003557D4">
        <w:rPr>
          <w:rFonts w:ascii="GHEA Mariam" w:hAnsi="GHEA Mariam"/>
          <w:lang w:val="hy-AM"/>
        </w:rPr>
        <w:t xml:space="preserve">րտաքին դիտում» </w:t>
      </w:r>
      <w:r w:rsidR="009C53CB">
        <w:rPr>
          <w:rFonts w:ascii="GHEA Mariam" w:hAnsi="GHEA Mariam"/>
          <w:lang w:val="hy-AM"/>
        </w:rPr>
        <w:t xml:space="preserve">համալիր </w:t>
      </w:r>
      <w:r w:rsidR="009C53CB" w:rsidRPr="003557D4">
        <w:rPr>
          <w:rFonts w:ascii="GHEA Mariam" w:hAnsi="GHEA Mariam"/>
          <w:lang w:val="hy-AM"/>
        </w:rPr>
        <w:t>օպերատիվ-հետախուզական միջոցառումներ</w:t>
      </w:r>
      <w:r w:rsidR="009C53CB">
        <w:rPr>
          <w:rFonts w:ascii="GHEA Mariam" w:hAnsi="GHEA Mariam"/>
          <w:lang w:val="hy-AM"/>
        </w:rPr>
        <w:t>ի ժամկետը երկարաձգել</w:t>
      </w:r>
      <w:r w:rsidR="0070681D">
        <w:rPr>
          <w:rFonts w:ascii="GHEA Mariam" w:hAnsi="GHEA Mariam"/>
          <w:lang w:val="hy-AM"/>
        </w:rPr>
        <w:t xml:space="preserve"> </w:t>
      </w:r>
      <w:r w:rsidR="0035145C">
        <w:rPr>
          <w:rFonts w:ascii="GHEA Mariam" w:hAnsi="GHEA Mariam"/>
          <w:lang w:val="hy-AM"/>
        </w:rPr>
        <w:t xml:space="preserve">2 </w:t>
      </w:r>
      <w:r w:rsidR="0035145C" w:rsidRPr="0035145C">
        <w:rPr>
          <w:rFonts w:ascii="GHEA Mariam" w:hAnsi="GHEA Mariam"/>
          <w:lang w:val="hy-AM"/>
        </w:rPr>
        <w:t>(</w:t>
      </w:r>
      <w:r w:rsidR="009C53CB">
        <w:rPr>
          <w:rFonts w:ascii="GHEA Mariam" w:hAnsi="GHEA Mariam"/>
          <w:lang w:val="hy-AM"/>
        </w:rPr>
        <w:t>երկու</w:t>
      </w:r>
      <w:r w:rsidR="0035145C" w:rsidRPr="0035145C">
        <w:rPr>
          <w:rFonts w:ascii="GHEA Mariam" w:hAnsi="GHEA Mariam"/>
          <w:lang w:val="hy-AM"/>
        </w:rPr>
        <w:t>)</w:t>
      </w:r>
      <w:r w:rsidR="009C53CB">
        <w:rPr>
          <w:rFonts w:ascii="GHEA Mariam" w:hAnsi="GHEA Mariam"/>
          <w:lang w:val="hy-AM"/>
        </w:rPr>
        <w:t xml:space="preserve"> ամ</w:t>
      </w:r>
      <w:r>
        <w:rPr>
          <w:rFonts w:ascii="GHEA Mariam" w:hAnsi="GHEA Mariam"/>
          <w:lang w:val="hy-AM"/>
        </w:rPr>
        <w:t>սով</w:t>
      </w:r>
      <w:r w:rsidR="0035145C">
        <w:rPr>
          <w:rFonts w:ascii="GHEA Mariam" w:hAnsi="GHEA Mariam"/>
          <w:lang w:val="hy-AM"/>
        </w:rPr>
        <w:t>՝ մինչև 2022 թվականի նոյեմբերի 12-ը</w:t>
      </w:r>
      <w:r w:rsidR="009C53CB">
        <w:rPr>
          <w:rFonts w:ascii="GHEA Mariam" w:hAnsi="GHEA Mariam"/>
          <w:lang w:val="hy-AM"/>
        </w:rPr>
        <w:t>։</w:t>
      </w:r>
    </w:p>
    <w:bookmarkEnd w:id="0"/>
    <w:p w14:paraId="6D101C21" w14:textId="22F5F12C" w:rsidR="004074CD" w:rsidRDefault="00F56464" w:rsidP="00850061">
      <w:pPr>
        <w:spacing w:line="360" w:lineRule="auto"/>
        <w:ind w:left="-142" w:firstLine="709"/>
        <w:jc w:val="both"/>
        <w:rPr>
          <w:rFonts w:ascii="GHEA Mariam" w:hAnsi="GHEA Mariam"/>
          <w:bCs/>
          <w:lang w:val="hy-AM"/>
        </w:rPr>
      </w:pPr>
      <w:r>
        <w:rPr>
          <w:rFonts w:ascii="GHEA Mariam" w:hAnsi="GHEA Mariam"/>
          <w:bCs/>
          <w:lang w:val="hy-AM"/>
        </w:rPr>
        <w:t>2</w:t>
      </w:r>
      <w:r>
        <w:rPr>
          <w:rFonts w:ascii="Cambria Math" w:hAnsi="Cambria Math"/>
          <w:bCs/>
          <w:lang w:val="hy-AM"/>
        </w:rPr>
        <w:t xml:space="preserve">․ </w:t>
      </w:r>
      <w:r w:rsidR="004074CD" w:rsidRPr="003557D4">
        <w:rPr>
          <w:rFonts w:ascii="GHEA Mariam" w:hAnsi="GHEA Mariam"/>
          <w:bCs/>
          <w:lang w:val="hy-AM"/>
        </w:rPr>
        <w:t>202</w:t>
      </w:r>
      <w:r w:rsidR="004074CD">
        <w:rPr>
          <w:rFonts w:ascii="GHEA Mariam" w:hAnsi="GHEA Mariam"/>
          <w:bCs/>
          <w:lang w:val="hy-AM"/>
        </w:rPr>
        <w:t>2</w:t>
      </w:r>
      <w:r w:rsidR="004074CD" w:rsidRPr="003557D4">
        <w:rPr>
          <w:rFonts w:ascii="GHEA Mariam" w:hAnsi="GHEA Mariam"/>
          <w:bCs/>
          <w:lang w:val="hy-AM"/>
        </w:rPr>
        <w:t xml:space="preserve"> թվականի </w:t>
      </w:r>
      <w:r w:rsidR="004074CD">
        <w:rPr>
          <w:rFonts w:ascii="GHEA Mariam" w:hAnsi="GHEA Mariam"/>
          <w:bCs/>
          <w:lang w:val="hy-AM"/>
        </w:rPr>
        <w:t>հոկտեմբերի 17</w:t>
      </w:r>
      <w:r w:rsidR="004074CD" w:rsidRPr="003557D4">
        <w:rPr>
          <w:rFonts w:ascii="GHEA Mariam" w:hAnsi="GHEA Mariam"/>
          <w:bCs/>
          <w:lang w:val="hy-AM"/>
        </w:rPr>
        <w:t>-ին</w:t>
      </w:r>
      <w:r w:rsidR="004074CD">
        <w:rPr>
          <w:rFonts w:ascii="GHEA Mariam" w:hAnsi="GHEA Mariam"/>
          <w:bCs/>
          <w:lang w:val="hy-AM"/>
        </w:rPr>
        <w:t xml:space="preserve"> թիվ 58236222 քրեական վարույթով</w:t>
      </w:r>
      <w:r w:rsidR="004074CD" w:rsidRPr="003557D4">
        <w:rPr>
          <w:rFonts w:ascii="GHEA Mariam" w:hAnsi="GHEA Mariam"/>
          <w:bCs/>
          <w:lang w:val="hy-AM"/>
        </w:rPr>
        <w:t xml:space="preserve"> </w:t>
      </w:r>
      <w:r w:rsidR="004074CD">
        <w:rPr>
          <w:rFonts w:ascii="GHEA Mariam" w:hAnsi="GHEA Mariam"/>
          <w:bCs/>
          <w:lang w:val="hy-AM"/>
        </w:rPr>
        <w:t xml:space="preserve">Էրիկ </w:t>
      </w:r>
      <w:r w:rsidR="00B52C06">
        <w:rPr>
          <w:rFonts w:ascii="GHEA Mariam" w:hAnsi="GHEA Mariam"/>
          <w:bCs/>
          <w:lang w:val="hy-AM"/>
        </w:rPr>
        <w:t xml:space="preserve">Սարգիսի </w:t>
      </w:r>
      <w:r w:rsidR="004074CD">
        <w:rPr>
          <w:rFonts w:ascii="GHEA Mariam" w:hAnsi="GHEA Mariam"/>
          <w:bCs/>
          <w:lang w:val="hy-AM"/>
        </w:rPr>
        <w:t>Ալեքսանյանի նկատմամբ</w:t>
      </w:r>
      <w:r w:rsidR="004074CD" w:rsidRPr="003557D4">
        <w:rPr>
          <w:rFonts w:ascii="GHEA Mariam" w:hAnsi="GHEA Mariam"/>
          <w:bCs/>
          <w:lang w:val="hy-AM"/>
        </w:rPr>
        <w:t xml:space="preserve"> ՀՀ քրեական օրենսգրքի </w:t>
      </w:r>
      <w:r w:rsidR="004074CD">
        <w:rPr>
          <w:rFonts w:ascii="GHEA Mariam" w:hAnsi="GHEA Mariam"/>
          <w:bCs/>
          <w:lang w:val="hy-AM"/>
        </w:rPr>
        <w:t xml:space="preserve">46-441-րդ հոդվածի </w:t>
      </w:r>
      <w:r w:rsidR="0070681D">
        <w:rPr>
          <w:rFonts w:ascii="GHEA Mariam" w:hAnsi="GHEA Mariam"/>
          <w:bCs/>
          <w:lang w:val="hy-AM"/>
        </w:rPr>
        <w:t xml:space="preserve">            </w:t>
      </w:r>
      <w:r w:rsidR="004074CD">
        <w:rPr>
          <w:rFonts w:ascii="GHEA Mariam" w:hAnsi="GHEA Mariam"/>
          <w:bCs/>
          <w:lang w:val="hy-AM"/>
        </w:rPr>
        <w:t>2-րդ մասի</w:t>
      </w:r>
      <w:r w:rsidR="00B52C06">
        <w:rPr>
          <w:rFonts w:ascii="GHEA Mariam" w:hAnsi="GHEA Mariam"/>
          <w:bCs/>
          <w:lang w:val="hy-AM"/>
        </w:rPr>
        <w:t xml:space="preserve"> </w:t>
      </w:r>
      <w:r w:rsidR="004074CD">
        <w:rPr>
          <w:rFonts w:ascii="GHEA Mariam" w:hAnsi="GHEA Mariam"/>
          <w:bCs/>
          <w:lang w:val="hy-AM"/>
        </w:rPr>
        <w:t>4-րդ և 5-րդ կետերով հարուցվել է հանրային քրեական հետապնդում</w:t>
      </w:r>
      <w:r w:rsidR="004074CD" w:rsidRPr="003557D4">
        <w:rPr>
          <w:rFonts w:ascii="GHEA Mariam" w:hAnsi="GHEA Mariam"/>
          <w:bCs/>
          <w:lang w:val="hy-AM"/>
        </w:rPr>
        <w:t xml:space="preserve">: </w:t>
      </w:r>
    </w:p>
    <w:p w14:paraId="0339222D" w14:textId="1D4FD65B" w:rsidR="004074CD" w:rsidRDefault="00F56464" w:rsidP="00C71E33">
      <w:pPr>
        <w:spacing w:line="360" w:lineRule="auto"/>
        <w:ind w:left="-142" w:firstLine="709"/>
        <w:jc w:val="both"/>
        <w:rPr>
          <w:rFonts w:ascii="GHEA Mariam" w:hAnsi="GHEA Mariam"/>
          <w:bCs/>
          <w:lang w:val="hy-AM"/>
        </w:rPr>
      </w:pPr>
      <w:r>
        <w:rPr>
          <w:rFonts w:ascii="GHEA Mariam" w:hAnsi="GHEA Mariam"/>
          <w:bCs/>
          <w:lang w:val="hy-AM"/>
        </w:rPr>
        <w:t>3</w:t>
      </w:r>
      <w:r>
        <w:rPr>
          <w:rFonts w:ascii="Cambria Math" w:hAnsi="Cambria Math"/>
          <w:bCs/>
          <w:lang w:val="hy-AM"/>
        </w:rPr>
        <w:t xml:space="preserve">․ </w:t>
      </w:r>
      <w:r w:rsidR="004074CD">
        <w:rPr>
          <w:rFonts w:ascii="GHEA Mariam" w:hAnsi="GHEA Mariam"/>
          <w:bCs/>
          <w:lang w:val="hy-AM"/>
        </w:rPr>
        <w:t>Առաջին ատյանի դատարանի</w:t>
      </w:r>
      <w:r>
        <w:rPr>
          <w:rFonts w:ascii="GHEA Mariam" w:hAnsi="GHEA Mariam"/>
          <w:bCs/>
          <w:lang w:val="hy-AM"/>
        </w:rPr>
        <w:t>՝</w:t>
      </w:r>
      <w:r w:rsidR="004074CD">
        <w:rPr>
          <w:rFonts w:ascii="GHEA Mariam" w:hAnsi="GHEA Mariam"/>
          <w:bCs/>
          <w:lang w:val="hy-AM"/>
        </w:rPr>
        <w:t xml:space="preserve"> 2022 թվականի </w:t>
      </w:r>
      <w:r w:rsidR="0035145C">
        <w:rPr>
          <w:rFonts w:ascii="GHEA Mariam" w:hAnsi="GHEA Mariam"/>
          <w:bCs/>
          <w:lang w:val="hy-AM"/>
        </w:rPr>
        <w:t>սեպտեմբերի</w:t>
      </w:r>
      <w:r w:rsidR="00C71E33">
        <w:rPr>
          <w:rFonts w:ascii="GHEA Mariam" w:hAnsi="GHEA Mariam"/>
          <w:bCs/>
          <w:lang w:val="hy-AM"/>
        </w:rPr>
        <w:t xml:space="preserve"> </w:t>
      </w:r>
      <w:r w:rsidR="0035145C">
        <w:rPr>
          <w:rFonts w:ascii="GHEA Mariam" w:hAnsi="GHEA Mariam"/>
          <w:bCs/>
          <w:lang w:val="hy-AM"/>
        </w:rPr>
        <w:t>1</w:t>
      </w:r>
      <w:r w:rsidR="004074CD">
        <w:rPr>
          <w:rFonts w:ascii="GHEA Mariam" w:hAnsi="GHEA Mariam"/>
          <w:bCs/>
          <w:lang w:val="hy-AM"/>
        </w:rPr>
        <w:t>-ի որոշման դեմ մեղադրյալ Է</w:t>
      </w:r>
      <w:r w:rsidR="004074CD">
        <w:rPr>
          <w:rFonts w:ascii="Cambria Math" w:hAnsi="Cambria Math"/>
          <w:bCs/>
          <w:lang w:val="hy-AM"/>
        </w:rPr>
        <w:t>․</w:t>
      </w:r>
      <w:r w:rsidR="004074CD">
        <w:rPr>
          <w:rFonts w:ascii="GHEA Mariam" w:hAnsi="GHEA Mariam"/>
          <w:bCs/>
          <w:lang w:val="hy-AM"/>
        </w:rPr>
        <w:t>Ալեքսանյանի պաշտպան Գ</w:t>
      </w:r>
      <w:r w:rsidR="004074CD">
        <w:rPr>
          <w:rFonts w:ascii="Cambria Math" w:hAnsi="Cambria Math"/>
          <w:bCs/>
          <w:lang w:val="hy-AM"/>
        </w:rPr>
        <w:t>․</w:t>
      </w:r>
      <w:r w:rsidR="004074CD">
        <w:rPr>
          <w:rFonts w:ascii="GHEA Mariam" w:hAnsi="GHEA Mariam"/>
          <w:bCs/>
          <w:lang w:val="hy-AM"/>
        </w:rPr>
        <w:t>Պապոյանի</w:t>
      </w:r>
      <w:r w:rsidR="00C71E33">
        <w:rPr>
          <w:rFonts w:ascii="GHEA Mariam" w:hAnsi="GHEA Mariam"/>
          <w:bCs/>
          <w:lang w:val="hy-AM"/>
        </w:rPr>
        <w:t xml:space="preserve"> կողմից բերվել է հատուկ վերանայման</w:t>
      </w:r>
      <w:r w:rsidR="004074CD">
        <w:rPr>
          <w:rFonts w:ascii="GHEA Mariam" w:hAnsi="GHEA Mariam"/>
          <w:bCs/>
          <w:lang w:val="hy-AM"/>
        </w:rPr>
        <w:t xml:space="preserve"> բողոք</w:t>
      </w:r>
      <w:r w:rsidR="00C71E33">
        <w:rPr>
          <w:rFonts w:ascii="GHEA Mariam" w:hAnsi="GHEA Mariam"/>
          <w:bCs/>
          <w:lang w:val="hy-AM"/>
        </w:rPr>
        <w:t xml:space="preserve">, որը </w:t>
      </w:r>
      <w:r w:rsidR="004074CD" w:rsidRPr="008F00EF">
        <w:rPr>
          <w:rFonts w:ascii="GHEA Mariam" w:hAnsi="GHEA Mariam"/>
          <w:bCs/>
          <w:lang w:val="hy-AM"/>
        </w:rPr>
        <w:t>ՀՀ վերաքննիչ քրեական դատարան</w:t>
      </w:r>
      <w:r w:rsidR="00C71E33">
        <w:rPr>
          <w:rFonts w:ascii="GHEA Mariam" w:hAnsi="GHEA Mariam"/>
          <w:bCs/>
          <w:lang w:val="hy-AM"/>
        </w:rPr>
        <w:t>ի</w:t>
      </w:r>
      <w:r w:rsidR="004074CD" w:rsidRPr="008F00EF">
        <w:rPr>
          <w:rFonts w:ascii="GHEA Mariam" w:hAnsi="GHEA Mariam"/>
          <w:bCs/>
          <w:lang w:val="hy-AM"/>
        </w:rPr>
        <w:t xml:space="preserve"> (այսուհետ</w:t>
      </w:r>
      <w:r w:rsidR="004074CD">
        <w:rPr>
          <w:rFonts w:ascii="GHEA Mariam" w:hAnsi="GHEA Mariam"/>
          <w:bCs/>
          <w:lang w:val="hy-AM"/>
        </w:rPr>
        <w:t xml:space="preserve"> </w:t>
      </w:r>
      <w:r w:rsidR="004074CD" w:rsidRPr="008F00EF">
        <w:rPr>
          <w:rFonts w:ascii="GHEA Mariam" w:hAnsi="GHEA Mariam"/>
          <w:bCs/>
          <w:lang w:val="hy-AM"/>
        </w:rPr>
        <w:t>նաև</w:t>
      </w:r>
      <w:r w:rsidR="0035145C" w:rsidRPr="008F00EF">
        <w:rPr>
          <w:rFonts w:ascii="GHEA Mariam" w:hAnsi="GHEA Mariam"/>
          <w:bCs/>
          <w:lang w:val="hy-AM"/>
        </w:rPr>
        <w:t>`</w:t>
      </w:r>
      <w:r w:rsidR="004074CD" w:rsidRPr="008F00EF">
        <w:rPr>
          <w:rFonts w:ascii="GHEA Mariam" w:hAnsi="GHEA Mariam"/>
          <w:bCs/>
          <w:lang w:val="hy-AM"/>
        </w:rPr>
        <w:t xml:space="preserve"> Վերաքննիչ դատարան)</w:t>
      </w:r>
      <w:r w:rsidR="00C71E33">
        <w:rPr>
          <w:rFonts w:ascii="GHEA Mariam" w:hAnsi="GHEA Mariam"/>
          <w:bCs/>
          <w:lang w:val="hy-AM"/>
        </w:rPr>
        <w:t xml:space="preserve">՝ </w:t>
      </w:r>
      <w:r w:rsidR="004074CD" w:rsidRPr="008F00EF">
        <w:rPr>
          <w:rFonts w:ascii="GHEA Mariam" w:hAnsi="GHEA Mariam"/>
          <w:bCs/>
          <w:lang w:val="hy-AM"/>
        </w:rPr>
        <w:t>202</w:t>
      </w:r>
      <w:r w:rsidR="004074CD">
        <w:rPr>
          <w:rFonts w:ascii="GHEA Mariam" w:hAnsi="GHEA Mariam"/>
          <w:bCs/>
          <w:lang w:val="hy-AM"/>
        </w:rPr>
        <w:t>2</w:t>
      </w:r>
      <w:r w:rsidR="004074CD" w:rsidRPr="008F00EF">
        <w:rPr>
          <w:rFonts w:ascii="GHEA Mariam" w:hAnsi="GHEA Mariam"/>
          <w:bCs/>
          <w:lang w:val="hy-AM"/>
        </w:rPr>
        <w:t xml:space="preserve"> թվականի նոյեմբերի </w:t>
      </w:r>
      <w:r w:rsidR="004074CD">
        <w:rPr>
          <w:rFonts w:ascii="GHEA Mariam" w:hAnsi="GHEA Mariam"/>
          <w:bCs/>
          <w:lang w:val="hy-AM"/>
        </w:rPr>
        <w:t>11</w:t>
      </w:r>
      <w:r w:rsidR="004074CD" w:rsidRPr="008F00EF">
        <w:rPr>
          <w:rFonts w:ascii="GHEA Mariam" w:hAnsi="GHEA Mariam"/>
          <w:bCs/>
          <w:lang w:val="hy-AM"/>
        </w:rPr>
        <w:t>-ի որոշմամբ թող</w:t>
      </w:r>
      <w:r w:rsidR="00C71E33">
        <w:rPr>
          <w:rFonts w:ascii="GHEA Mariam" w:hAnsi="GHEA Mariam"/>
          <w:bCs/>
          <w:lang w:val="hy-AM"/>
        </w:rPr>
        <w:t>նվ</w:t>
      </w:r>
      <w:r w:rsidR="004074CD" w:rsidRPr="008F00EF">
        <w:rPr>
          <w:rFonts w:ascii="GHEA Mariam" w:hAnsi="GHEA Mariam"/>
          <w:bCs/>
          <w:lang w:val="hy-AM"/>
        </w:rPr>
        <w:t>ել է առանց քննության:</w:t>
      </w:r>
    </w:p>
    <w:p w14:paraId="17D9BBF8" w14:textId="35959964" w:rsidR="00850061" w:rsidRDefault="00850061" w:rsidP="00850061">
      <w:pPr>
        <w:pStyle w:val="2"/>
        <w:spacing w:line="360" w:lineRule="auto"/>
        <w:ind w:left="-142" w:firstLine="709"/>
        <w:jc w:val="both"/>
        <w:rPr>
          <w:rFonts w:ascii="GHEA Mariam" w:hAnsi="GHEA Mariam" w:cs="Cambria Math"/>
          <w:bdr w:val="nil"/>
          <w:lang w:val="hy-AM"/>
        </w:rPr>
      </w:pPr>
      <w:r>
        <w:rPr>
          <w:rFonts w:ascii="GHEA Mariam" w:hAnsi="GHEA Mariam" w:cs="Cambria Math"/>
          <w:u w:color="0D0D0D"/>
          <w:bdr w:val="nil"/>
          <w:lang w:val="hy-AM"/>
        </w:rPr>
        <w:t>4</w:t>
      </w:r>
      <w:r w:rsidR="004074CD" w:rsidRPr="00B803AE">
        <w:rPr>
          <w:rFonts w:ascii="GHEA Mariam" w:hAnsi="GHEA Mariam"/>
          <w:u w:color="0D0D0D"/>
          <w:bdr w:val="nil"/>
          <w:lang w:val="hy-AM"/>
        </w:rPr>
        <w:t>.</w:t>
      </w:r>
      <w:r w:rsidR="004074CD" w:rsidRPr="00B803AE">
        <w:rPr>
          <w:rFonts w:ascii="GHEA Mariam" w:hAnsi="GHEA Mariam" w:cs="Cambria Math"/>
          <w:u w:color="0D0D0D"/>
          <w:bdr w:val="nil"/>
          <w:lang w:val="hy-AM"/>
        </w:rPr>
        <w:t xml:space="preserve"> Վերաքննիչ դատարանի վերոնշյալ որոշման դեմ </w:t>
      </w:r>
      <w:r w:rsidR="004074CD">
        <w:rPr>
          <w:rFonts w:ascii="GHEA Mariam" w:hAnsi="GHEA Mariam"/>
          <w:bCs/>
          <w:lang w:val="hy-AM"/>
        </w:rPr>
        <w:t xml:space="preserve">մեղադրյալ </w:t>
      </w:r>
      <w:r w:rsidR="004074CD">
        <w:rPr>
          <w:rFonts w:ascii="GHEA Mariam" w:hAnsi="GHEA Mariam" w:cs="Times Armenian"/>
          <w:lang w:val="hy-AM"/>
        </w:rPr>
        <w:t>Է</w:t>
      </w:r>
      <w:r w:rsidR="004074CD">
        <w:rPr>
          <w:rFonts w:ascii="Cambria Math" w:hAnsi="Cambria Math" w:cs="Times Armenian"/>
          <w:lang w:val="hy-AM"/>
        </w:rPr>
        <w:t>․</w:t>
      </w:r>
      <w:r w:rsidR="004074CD">
        <w:rPr>
          <w:rFonts w:ascii="GHEA Mariam" w:hAnsi="GHEA Mariam" w:cs="Times Armenian"/>
          <w:lang w:val="hy-AM"/>
        </w:rPr>
        <w:t>Ալեքսանյանի պաշտպան Զ</w:t>
      </w:r>
      <w:r w:rsidR="004074CD">
        <w:rPr>
          <w:rFonts w:ascii="Cambria Math" w:hAnsi="Cambria Math" w:cs="Times Armenian"/>
          <w:lang w:val="hy-AM"/>
        </w:rPr>
        <w:t>․</w:t>
      </w:r>
      <w:r w:rsidR="004074CD">
        <w:rPr>
          <w:rFonts w:ascii="GHEA Mariam" w:hAnsi="GHEA Mariam" w:cs="Times Armenian"/>
          <w:lang w:val="hy-AM"/>
        </w:rPr>
        <w:t>Հարությունյան</w:t>
      </w:r>
      <w:r w:rsidR="004074CD" w:rsidRPr="00B803AE">
        <w:rPr>
          <w:rFonts w:ascii="GHEA Mariam" w:hAnsi="GHEA Mariam" w:cs="Cambria Math"/>
          <w:u w:color="0D0D0D"/>
          <w:bdr w:val="nil"/>
          <w:lang w:val="hy-AM"/>
        </w:rPr>
        <w:t xml:space="preserve">ը բերել է վճռաբեկ բողոք, որը </w:t>
      </w:r>
      <w:r w:rsidR="00C71E33">
        <w:rPr>
          <w:rFonts w:ascii="GHEA Mariam" w:hAnsi="GHEA Mariam" w:cs="Cambria Math"/>
          <w:u w:color="0D0D0D"/>
          <w:bdr w:val="nil"/>
          <w:lang w:val="hy-AM"/>
        </w:rPr>
        <w:t xml:space="preserve">                  </w:t>
      </w:r>
      <w:r w:rsidR="00515315">
        <w:rPr>
          <w:rFonts w:ascii="GHEA Mariam" w:hAnsi="GHEA Mariam" w:cs="Cambria Math"/>
          <w:u w:color="0D0D0D"/>
          <w:bdr w:val="nil"/>
          <w:lang w:val="hy-AM"/>
        </w:rPr>
        <w:t>ՀՀ վ</w:t>
      </w:r>
      <w:r w:rsidR="004074CD" w:rsidRPr="00B803AE">
        <w:rPr>
          <w:rFonts w:ascii="GHEA Mariam" w:hAnsi="GHEA Mariam" w:cs="Cambria Math"/>
          <w:u w:color="0D0D0D"/>
          <w:bdr w:val="nil"/>
          <w:lang w:val="hy-AM"/>
        </w:rPr>
        <w:t>ճռաբեկ դատարանի</w:t>
      </w:r>
      <w:r w:rsidR="00515315">
        <w:rPr>
          <w:rFonts w:ascii="GHEA Mariam" w:hAnsi="GHEA Mariam" w:cs="Cambria Math"/>
          <w:u w:color="0D0D0D"/>
          <w:bdr w:val="nil"/>
          <w:lang w:val="hy-AM"/>
        </w:rPr>
        <w:t xml:space="preserve"> քրեական պալատի</w:t>
      </w:r>
      <w:r w:rsidR="004074CD" w:rsidRPr="00B803AE">
        <w:rPr>
          <w:rFonts w:ascii="GHEA Mariam" w:hAnsi="GHEA Mariam" w:cs="Cambria Math"/>
          <w:u w:color="0D0D0D"/>
          <w:bdr w:val="nil"/>
          <w:lang w:val="hy-AM"/>
        </w:rPr>
        <w:t>՝</w:t>
      </w:r>
      <w:r w:rsidR="00515315">
        <w:rPr>
          <w:rFonts w:ascii="GHEA Mariam" w:hAnsi="GHEA Mariam" w:cs="Cambria Math"/>
          <w:u w:color="0D0D0D"/>
          <w:bdr w:val="nil"/>
          <w:lang w:val="hy-AM"/>
        </w:rPr>
        <w:t xml:space="preserve"> </w:t>
      </w:r>
      <w:r w:rsidR="004074CD" w:rsidRPr="00B803AE">
        <w:rPr>
          <w:rFonts w:ascii="GHEA Mariam" w:hAnsi="GHEA Mariam" w:cs="Cambria Math"/>
          <w:u w:color="0D0D0D"/>
          <w:bdr w:val="nil"/>
          <w:lang w:val="hy-AM"/>
        </w:rPr>
        <w:t xml:space="preserve">2023 թվականի </w:t>
      </w:r>
      <w:r w:rsidR="004074CD">
        <w:rPr>
          <w:rFonts w:ascii="GHEA Mariam" w:hAnsi="GHEA Mariam" w:cs="Cambria Math"/>
          <w:u w:color="0D0D0D"/>
          <w:bdr w:val="nil"/>
          <w:lang w:val="hy-AM"/>
        </w:rPr>
        <w:t>հունվարի 5</w:t>
      </w:r>
      <w:r w:rsidR="004074CD" w:rsidRPr="00B803AE">
        <w:rPr>
          <w:rFonts w:ascii="GHEA Mariam" w:hAnsi="GHEA Mariam" w:cs="Cambria Math"/>
          <w:u w:color="0D0D0D"/>
          <w:bdr w:val="nil"/>
          <w:lang w:val="hy-AM"/>
        </w:rPr>
        <w:t xml:space="preserve">-ի </w:t>
      </w:r>
      <w:r w:rsidR="004074CD" w:rsidRPr="00B803AE">
        <w:rPr>
          <w:rFonts w:ascii="GHEA Mariam" w:hAnsi="GHEA Mariam" w:cs="Cambria Math"/>
          <w:u w:color="0D0D0D"/>
          <w:bdr w:val="nil"/>
          <w:lang w:val="hy-AM"/>
        </w:rPr>
        <w:lastRenderedPageBreak/>
        <w:t>որոշմամբ ընդունվել է վարույթ</w:t>
      </w:r>
      <w:r w:rsidR="00C71E33">
        <w:rPr>
          <w:rFonts w:ascii="GHEA Mariam" w:hAnsi="GHEA Mariam" w:cs="Cambria Math"/>
          <w:u w:color="0D0D0D"/>
          <w:bdr w:val="nil"/>
          <w:lang w:val="hy-AM"/>
        </w:rPr>
        <w:t>,</w:t>
      </w:r>
      <w:r w:rsidR="004074CD" w:rsidRPr="00B803AE">
        <w:rPr>
          <w:rFonts w:ascii="GHEA Mariam" w:hAnsi="GHEA Mariam"/>
          <w:bdr w:val="nil"/>
          <w:lang w:val="hy-AM"/>
        </w:rPr>
        <w:t xml:space="preserve"> և</w:t>
      </w:r>
      <w:r w:rsidR="004074CD" w:rsidRPr="00B803AE">
        <w:rPr>
          <w:rFonts w:ascii="GHEA Mariam" w:hAnsi="GHEA Mariam" w:cs="Cambria Math"/>
          <w:bdr w:val="nil"/>
          <w:lang w:val="hy-AM"/>
        </w:rPr>
        <w:t xml:space="preserve"> սահմանվել </w:t>
      </w:r>
      <w:r w:rsidR="001640E5">
        <w:rPr>
          <w:rFonts w:ascii="GHEA Mariam" w:hAnsi="GHEA Mariam" w:cs="Cambria Math"/>
          <w:bdr w:val="nil"/>
          <w:lang w:val="hy-AM"/>
        </w:rPr>
        <w:t xml:space="preserve">է դատական վարույթի իրականցման </w:t>
      </w:r>
      <w:r w:rsidR="004074CD" w:rsidRPr="00B803AE">
        <w:rPr>
          <w:rFonts w:ascii="GHEA Mariam" w:hAnsi="GHEA Mariam" w:cs="Cambria Math"/>
          <w:bdr w:val="nil"/>
          <w:lang w:val="hy-AM"/>
        </w:rPr>
        <w:t>գրավոր ընթացակարգ։</w:t>
      </w:r>
    </w:p>
    <w:p w14:paraId="31EB242F" w14:textId="23A6AD02" w:rsidR="00850061" w:rsidRDefault="00850061" w:rsidP="00850061">
      <w:pPr>
        <w:pStyle w:val="2"/>
        <w:spacing w:line="360" w:lineRule="auto"/>
        <w:ind w:left="-142" w:firstLine="709"/>
        <w:jc w:val="both"/>
        <w:rPr>
          <w:rFonts w:ascii="GHEA Mariam" w:eastAsia="Times New Roman" w:hAnsi="GHEA Mariam" w:cs="Times New Roman"/>
          <w:bCs/>
          <w:color w:val="auto"/>
          <w:lang w:val="hy-AM" w:eastAsia="en-GB"/>
        </w:rPr>
      </w:pPr>
      <w:r w:rsidRPr="00850061">
        <w:rPr>
          <w:rFonts w:ascii="GHEA Mariam" w:eastAsia="Times New Roman" w:hAnsi="GHEA Mariam" w:cs="Times New Roman"/>
          <w:bCs/>
          <w:color w:val="auto"/>
          <w:lang w:val="hy-AM" w:eastAsia="en-GB"/>
        </w:rPr>
        <w:t>2023 թվականի հունվարի 16-ին գործը բաշխվել (հանձնվել) է ՀՀ վճռաբեկ դատարանի հակակոռուպցիոն պալատի կոռուպցիոն հանցագործությունների քննության դատական կազմին</w:t>
      </w:r>
      <w:r>
        <w:rPr>
          <w:rStyle w:val="aa"/>
          <w:rFonts w:ascii="GHEA Mariam" w:eastAsia="Times New Roman" w:hAnsi="GHEA Mariam" w:cs="Times New Roman"/>
          <w:bCs/>
          <w:color w:val="auto"/>
          <w:lang w:val="hy-AM" w:eastAsia="en-GB"/>
        </w:rPr>
        <w:footnoteReference w:id="1"/>
      </w:r>
      <w:r w:rsidRPr="00850061">
        <w:rPr>
          <w:rFonts w:ascii="GHEA Mariam" w:eastAsia="Times New Roman" w:hAnsi="GHEA Mariam" w:cs="Times New Roman"/>
          <w:bCs/>
          <w:color w:val="auto"/>
          <w:lang w:val="hy-AM" w:eastAsia="en-GB"/>
        </w:rPr>
        <w:t>։</w:t>
      </w:r>
    </w:p>
    <w:p w14:paraId="37C0463D" w14:textId="77777777" w:rsidR="00820477" w:rsidRPr="00850061" w:rsidRDefault="00820477" w:rsidP="00850061">
      <w:pPr>
        <w:pStyle w:val="2"/>
        <w:spacing w:line="360" w:lineRule="auto"/>
        <w:ind w:left="-142" w:firstLine="709"/>
        <w:jc w:val="both"/>
        <w:rPr>
          <w:rFonts w:ascii="GHEA Mariam" w:hAnsi="GHEA Mariam" w:cs="Cambria Math"/>
          <w:bdr w:val="nil"/>
          <w:lang w:val="hy-AM"/>
        </w:rPr>
      </w:pPr>
    </w:p>
    <w:p w14:paraId="0659EDC7" w14:textId="24D7F937" w:rsidR="004074CD" w:rsidRPr="0031677D" w:rsidRDefault="004074CD" w:rsidP="00850061">
      <w:pPr>
        <w:spacing w:line="360" w:lineRule="auto"/>
        <w:ind w:left="-142" w:firstLine="709"/>
        <w:jc w:val="both"/>
        <w:rPr>
          <w:rFonts w:ascii="GHEA Mariam" w:hAnsi="GHEA Mariam"/>
          <w:b/>
          <w:bCs/>
          <w:u w:val="single" w:color="262626"/>
          <w:lang w:val="hy-AM"/>
        </w:rPr>
      </w:pPr>
      <w:r w:rsidRPr="0031677D">
        <w:rPr>
          <w:rFonts w:ascii="GHEA Mariam" w:hAnsi="GHEA Mariam"/>
          <w:b/>
          <w:bCs/>
          <w:u w:val="single" w:color="262626"/>
          <w:lang w:val="hy-AM"/>
        </w:rPr>
        <w:t>Վճռաբեկ բողոքի հիմքերը, հիմնավորումները և պահանջը.</w:t>
      </w:r>
    </w:p>
    <w:p w14:paraId="43039182" w14:textId="77777777" w:rsidR="004074CD" w:rsidRPr="0031677D" w:rsidRDefault="004074CD" w:rsidP="00850061">
      <w:pPr>
        <w:spacing w:line="360" w:lineRule="auto"/>
        <w:ind w:left="-142" w:firstLine="709"/>
        <w:jc w:val="both"/>
        <w:rPr>
          <w:rFonts w:ascii="GHEA Mariam" w:eastAsia="Arial Unicode MS" w:hAnsi="GHEA Mariam" w:cs="Arial Unicode MS"/>
          <w:u w:color="000000"/>
          <w:lang w:val="hy-AM"/>
        </w:rPr>
      </w:pPr>
      <w:r w:rsidRPr="0031677D">
        <w:rPr>
          <w:rFonts w:ascii="GHEA Mariam" w:hAnsi="GHEA Mariam"/>
          <w:lang w:val="hy-AM"/>
        </w:rPr>
        <w:t>Վճռաբեկ բողոքը քննվում է հետևյալ հիմքերի սահմաններում` ներքոհիշյալ հիմնավորումներով.</w:t>
      </w:r>
    </w:p>
    <w:p w14:paraId="7AF1F420" w14:textId="3FB8D79E" w:rsidR="004074CD" w:rsidRDefault="004074CD" w:rsidP="00850061">
      <w:pPr>
        <w:pStyle w:val="2"/>
        <w:spacing w:line="360" w:lineRule="auto"/>
        <w:ind w:left="-142" w:firstLine="709"/>
        <w:jc w:val="both"/>
        <w:rPr>
          <w:rFonts w:ascii="GHEA Mariam" w:eastAsia="GHEA Mariam" w:hAnsi="GHEA Mariam" w:cs="GHEA Mariam"/>
          <w:lang w:val="hy-AM"/>
        </w:rPr>
      </w:pPr>
      <w:r w:rsidRPr="0031677D">
        <w:rPr>
          <w:rFonts w:ascii="GHEA Mariam" w:eastAsia="GHEA Mariam" w:hAnsi="GHEA Mariam" w:cs="GHEA Mariam"/>
          <w:lang w:val="hy-AM"/>
        </w:rPr>
        <w:t xml:space="preserve">5. </w:t>
      </w:r>
      <w:r>
        <w:rPr>
          <w:rFonts w:ascii="GHEA Mariam" w:eastAsia="GHEA Mariam" w:hAnsi="GHEA Mariam" w:cs="GHEA Mariam"/>
          <w:lang w:val="hy-AM"/>
        </w:rPr>
        <w:t xml:space="preserve">Բողոքաբերը, մեջբերելով ՀՀ </w:t>
      </w:r>
      <w:r w:rsidR="0027621A">
        <w:rPr>
          <w:rFonts w:ascii="GHEA Mariam" w:eastAsia="GHEA Mariam" w:hAnsi="GHEA Mariam" w:cs="GHEA Mariam"/>
          <w:lang w:val="hy-AM"/>
        </w:rPr>
        <w:t>Ս</w:t>
      </w:r>
      <w:r>
        <w:rPr>
          <w:rFonts w:ascii="GHEA Mariam" w:eastAsia="GHEA Mariam" w:hAnsi="GHEA Mariam" w:cs="GHEA Mariam"/>
          <w:lang w:val="hy-AM"/>
        </w:rPr>
        <w:t xml:space="preserve">ահմանադրական և Վճռաբեկ դատարանների մի շարք որոշումներ, պնդել է, որ </w:t>
      </w:r>
      <w:r w:rsidRPr="0040087F">
        <w:rPr>
          <w:rFonts w:ascii="GHEA Mariam" w:eastAsia="GHEA Mariam" w:hAnsi="GHEA Mariam" w:cs="GHEA Mariam"/>
          <w:lang w:val="hy-AM"/>
        </w:rPr>
        <w:t xml:space="preserve">Ա.Ալեքսանյանի նկատմամբ իրականացված օպերատիվ-հետախուզական միջոցառումների արդյունքում ձեռք բերված փաստական տվյալներն անմիջականորեն առնչվում են նաև մեղադրյալ Է.Ալեքսանյանի իրավունքներին և օրինական շահերին, վկայում են վերջինիս մասնավոր կյանքի իրավունքի սահմանափակման մասին: </w:t>
      </w:r>
    </w:p>
    <w:p w14:paraId="2F2F6FE7" w14:textId="247949C9" w:rsidR="004074CD" w:rsidRDefault="004074CD" w:rsidP="00515315">
      <w:pPr>
        <w:pStyle w:val="2"/>
        <w:spacing w:line="360" w:lineRule="auto"/>
        <w:ind w:left="-142" w:firstLine="709"/>
        <w:jc w:val="both"/>
        <w:rPr>
          <w:rFonts w:ascii="GHEA Mariam" w:eastAsia="GHEA Mariam" w:hAnsi="GHEA Mariam" w:cs="GHEA Mariam"/>
          <w:lang w:val="hy-AM"/>
        </w:rPr>
      </w:pPr>
      <w:r w:rsidRPr="0040087F">
        <w:rPr>
          <w:rFonts w:ascii="GHEA Mariam" w:eastAsia="GHEA Mariam" w:hAnsi="GHEA Mariam" w:cs="GHEA Mariam"/>
          <w:lang w:val="hy-AM"/>
        </w:rPr>
        <w:t xml:space="preserve">Մասնավորապես՝ </w:t>
      </w:r>
      <w:r>
        <w:rPr>
          <w:rFonts w:ascii="GHEA Mariam" w:eastAsia="GHEA Mariam" w:hAnsi="GHEA Mariam" w:cs="GHEA Mariam"/>
          <w:lang w:val="hy-AM"/>
        </w:rPr>
        <w:t>բողոքի հեղինակ</w:t>
      </w:r>
      <w:r w:rsidR="00C71E33">
        <w:rPr>
          <w:rFonts w:ascii="GHEA Mariam" w:eastAsia="GHEA Mariam" w:hAnsi="GHEA Mariam" w:cs="GHEA Mariam"/>
          <w:lang w:val="hy-AM"/>
        </w:rPr>
        <w:t>ը</w:t>
      </w:r>
      <w:r>
        <w:rPr>
          <w:rFonts w:ascii="GHEA Mariam" w:eastAsia="GHEA Mariam" w:hAnsi="GHEA Mariam" w:cs="GHEA Mariam"/>
          <w:lang w:val="hy-AM"/>
        </w:rPr>
        <w:t xml:space="preserve"> </w:t>
      </w:r>
      <w:r w:rsidR="00C71E33">
        <w:rPr>
          <w:rFonts w:ascii="GHEA Mariam" w:eastAsia="GHEA Mariam" w:hAnsi="GHEA Mariam" w:cs="GHEA Mariam"/>
          <w:lang w:val="hy-AM"/>
        </w:rPr>
        <w:t>փաստել</w:t>
      </w:r>
      <w:r>
        <w:rPr>
          <w:rFonts w:ascii="GHEA Mariam" w:eastAsia="GHEA Mariam" w:hAnsi="GHEA Mariam" w:cs="GHEA Mariam"/>
          <w:lang w:val="hy-AM"/>
        </w:rPr>
        <w:t xml:space="preserve"> է, որ </w:t>
      </w:r>
      <w:r w:rsidRPr="0040087F">
        <w:rPr>
          <w:rFonts w:ascii="GHEA Mariam" w:eastAsia="GHEA Mariam" w:hAnsi="GHEA Mariam" w:cs="GHEA Mariam"/>
          <w:lang w:val="hy-AM"/>
        </w:rPr>
        <w:t>Ա</w:t>
      </w:r>
      <w:r>
        <w:rPr>
          <w:rFonts w:ascii="Cambria Math" w:eastAsia="GHEA Mariam" w:hAnsi="Cambria Math" w:cs="GHEA Mariam"/>
          <w:lang w:val="hy-AM"/>
        </w:rPr>
        <w:t>․</w:t>
      </w:r>
      <w:r w:rsidRPr="0040087F">
        <w:rPr>
          <w:rFonts w:ascii="GHEA Mariam" w:eastAsia="GHEA Mariam" w:hAnsi="GHEA Mariam" w:cs="GHEA Mariam"/>
          <w:lang w:val="hy-AM"/>
        </w:rPr>
        <w:t>Ալեքսանյանի նկատմամբ «</w:t>
      </w:r>
      <w:r w:rsidR="0027621A">
        <w:rPr>
          <w:rFonts w:ascii="GHEA Mariam" w:eastAsia="GHEA Mariam" w:hAnsi="GHEA Mariam" w:cs="GHEA Mariam"/>
          <w:lang w:val="hy-AM"/>
        </w:rPr>
        <w:t>Ն</w:t>
      </w:r>
      <w:r w:rsidRPr="0040087F">
        <w:rPr>
          <w:rFonts w:ascii="GHEA Mariam" w:eastAsia="GHEA Mariam" w:hAnsi="GHEA Mariam" w:cs="GHEA Mariam"/>
          <w:lang w:val="hy-AM"/>
        </w:rPr>
        <w:t>երքին դիտում» ՕՀ միջոցառ</w:t>
      </w:r>
      <w:r>
        <w:rPr>
          <w:rFonts w:ascii="GHEA Mariam" w:eastAsia="GHEA Mariam" w:hAnsi="GHEA Mariam" w:cs="GHEA Mariam"/>
          <w:lang w:val="hy-AM"/>
        </w:rPr>
        <w:t xml:space="preserve">ման </w:t>
      </w:r>
      <w:r w:rsidRPr="0040087F">
        <w:rPr>
          <w:rFonts w:ascii="GHEA Mariam" w:eastAsia="GHEA Mariam" w:hAnsi="GHEA Mariam" w:cs="GHEA Mariam"/>
          <w:lang w:val="hy-AM"/>
        </w:rPr>
        <w:t>արդյունքները պարունակող լազերային սկավառակի զննության արդյունքում պարզվել է, որ ձայնային ֆայլերի մեջ արձանագրված խոսակցությունները, ըստ նախաքն</w:t>
      </w:r>
      <w:r w:rsidR="00CB6D0A">
        <w:rPr>
          <w:rFonts w:ascii="GHEA Mariam" w:eastAsia="GHEA Mariam" w:hAnsi="GHEA Mariam" w:cs="GHEA Mariam"/>
          <w:lang w:val="hy-AM"/>
        </w:rPr>
        <w:t>նության</w:t>
      </w:r>
      <w:r w:rsidRPr="0040087F">
        <w:rPr>
          <w:rFonts w:ascii="GHEA Mariam" w:eastAsia="GHEA Mariam" w:hAnsi="GHEA Mariam" w:cs="GHEA Mariam"/>
          <w:lang w:val="hy-AM"/>
        </w:rPr>
        <w:t xml:space="preserve"> մարմնի, տեղի են ունենում Է</w:t>
      </w:r>
      <w:r>
        <w:rPr>
          <w:rFonts w:ascii="Cambria Math" w:eastAsia="GHEA Mariam" w:hAnsi="Cambria Math" w:cs="GHEA Mariam"/>
          <w:lang w:val="hy-AM"/>
        </w:rPr>
        <w:t>․</w:t>
      </w:r>
      <w:r w:rsidRPr="0040087F">
        <w:rPr>
          <w:rFonts w:ascii="GHEA Mariam" w:eastAsia="GHEA Mariam" w:hAnsi="GHEA Mariam" w:cs="GHEA Mariam"/>
          <w:lang w:val="hy-AM"/>
        </w:rPr>
        <w:t>Ալեքսանյանի և Ա</w:t>
      </w:r>
      <w:r>
        <w:rPr>
          <w:rFonts w:ascii="Cambria Math" w:eastAsia="GHEA Mariam" w:hAnsi="Cambria Math" w:cs="GHEA Mariam"/>
          <w:lang w:val="hy-AM"/>
        </w:rPr>
        <w:t>․</w:t>
      </w:r>
      <w:r w:rsidRPr="0040087F">
        <w:rPr>
          <w:rFonts w:ascii="GHEA Mariam" w:eastAsia="GHEA Mariam" w:hAnsi="GHEA Mariam" w:cs="GHEA Mariam"/>
          <w:lang w:val="hy-AM"/>
        </w:rPr>
        <w:t>Ալեքսանյանի միջև։ Հետևաբար</w:t>
      </w:r>
      <w:r w:rsidR="0013720C">
        <w:rPr>
          <w:rFonts w:ascii="GHEA Mariam" w:eastAsia="GHEA Mariam" w:hAnsi="GHEA Mariam" w:cs="GHEA Mariam"/>
          <w:lang w:val="hy-AM"/>
        </w:rPr>
        <w:t xml:space="preserve"> </w:t>
      </w:r>
      <w:r>
        <w:rPr>
          <w:rFonts w:ascii="GHEA Mariam" w:eastAsia="GHEA Mariam" w:hAnsi="GHEA Mariam" w:cs="GHEA Mariam"/>
          <w:lang w:val="hy-AM"/>
        </w:rPr>
        <w:t xml:space="preserve">Առաջին ատյանի դատարանի՝ </w:t>
      </w:r>
      <w:r w:rsidRPr="0040087F">
        <w:rPr>
          <w:rFonts w:ascii="GHEA Mariam" w:eastAsia="GHEA Mariam" w:hAnsi="GHEA Mariam" w:cs="GHEA Mariam"/>
          <w:lang w:val="hy-AM"/>
        </w:rPr>
        <w:t>Ա</w:t>
      </w:r>
      <w:r>
        <w:rPr>
          <w:rFonts w:ascii="Cambria Math" w:eastAsia="GHEA Mariam" w:hAnsi="Cambria Math" w:cs="GHEA Mariam"/>
          <w:lang w:val="hy-AM"/>
        </w:rPr>
        <w:t>․</w:t>
      </w:r>
      <w:r w:rsidRPr="0040087F">
        <w:rPr>
          <w:rFonts w:ascii="GHEA Mariam" w:eastAsia="GHEA Mariam" w:hAnsi="GHEA Mariam" w:cs="GHEA Mariam"/>
          <w:lang w:val="hy-AM"/>
        </w:rPr>
        <w:t>Ալեքսանյանի</w:t>
      </w:r>
      <w:r>
        <w:rPr>
          <w:rFonts w:ascii="GHEA Mariam" w:eastAsia="GHEA Mariam" w:hAnsi="GHEA Mariam" w:cs="GHEA Mariam"/>
          <w:lang w:val="hy-AM"/>
        </w:rPr>
        <w:t xml:space="preserve"> նկատմամբ </w:t>
      </w:r>
      <w:r w:rsidRPr="003557D4">
        <w:rPr>
          <w:rFonts w:ascii="GHEA Mariam" w:hAnsi="GHEA Mariam"/>
          <w:lang w:val="hy-AM"/>
        </w:rPr>
        <w:t>օպերատիվ-հետախուզական միջոցառում</w:t>
      </w:r>
      <w:r>
        <w:rPr>
          <w:rFonts w:ascii="GHEA Mariam" w:hAnsi="GHEA Mariam"/>
          <w:lang w:val="hy-AM"/>
        </w:rPr>
        <w:t>ն անցկացնելը թույլատրելու մասին որոշումներով</w:t>
      </w:r>
      <w:r w:rsidR="00515315">
        <w:rPr>
          <w:rFonts w:ascii="GHEA Mariam" w:eastAsia="GHEA Mariam" w:hAnsi="GHEA Mariam" w:cs="GHEA Mariam"/>
          <w:lang w:val="hy-AM"/>
        </w:rPr>
        <w:t xml:space="preserve"> </w:t>
      </w:r>
      <w:r w:rsidRPr="0040087F">
        <w:rPr>
          <w:rFonts w:ascii="GHEA Mariam" w:eastAsia="GHEA Mariam" w:hAnsi="GHEA Mariam" w:cs="GHEA Mariam"/>
          <w:lang w:val="hy-AM"/>
        </w:rPr>
        <w:t>սահմանափակվել է նաև Է</w:t>
      </w:r>
      <w:r>
        <w:rPr>
          <w:rFonts w:ascii="Cambria Math" w:eastAsia="GHEA Mariam" w:hAnsi="Cambria Math" w:cs="GHEA Mariam"/>
          <w:lang w:val="hy-AM"/>
        </w:rPr>
        <w:t>․</w:t>
      </w:r>
      <w:r w:rsidRPr="0040087F">
        <w:rPr>
          <w:rFonts w:ascii="GHEA Mariam" w:eastAsia="GHEA Mariam" w:hAnsi="GHEA Mariam" w:cs="GHEA Mariam"/>
          <w:lang w:val="hy-AM"/>
        </w:rPr>
        <w:t>Ալեքսանյանի հաղորդակցության գաղտնիության իրավունքը</w:t>
      </w:r>
      <w:r>
        <w:rPr>
          <w:rFonts w:ascii="GHEA Mariam" w:eastAsia="GHEA Mariam" w:hAnsi="GHEA Mariam" w:cs="GHEA Mariam"/>
          <w:lang w:val="hy-AM"/>
        </w:rPr>
        <w:t xml:space="preserve">։ </w:t>
      </w:r>
    </w:p>
    <w:p w14:paraId="49E4C98F" w14:textId="4F247460" w:rsidR="004074CD" w:rsidRDefault="004074CD" w:rsidP="00850061">
      <w:pPr>
        <w:pStyle w:val="2"/>
        <w:spacing w:line="360" w:lineRule="auto"/>
        <w:ind w:left="-142" w:firstLine="709"/>
        <w:jc w:val="both"/>
        <w:rPr>
          <w:rFonts w:ascii="GHEA Mariam" w:eastAsia="GHEA Mariam" w:hAnsi="GHEA Mariam" w:cs="GHEA Mariam"/>
          <w:lang w:val="hy-AM"/>
        </w:rPr>
      </w:pPr>
      <w:r>
        <w:rPr>
          <w:rFonts w:ascii="GHEA Mariam" w:eastAsia="GHEA Mariam" w:hAnsi="GHEA Mariam" w:cs="Times New Roman"/>
          <w:lang w:val="hy-AM"/>
        </w:rPr>
        <w:t xml:space="preserve">Բացի այդ, բողոքաբերը նշել է, որ </w:t>
      </w:r>
      <w:r w:rsidRPr="0040087F">
        <w:rPr>
          <w:rFonts w:ascii="GHEA Mariam" w:eastAsia="GHEA Mariam" w:hAnsi="GHEA Mariam" w:cs="GHEA Mariam"/>
          <w:lang w:val="hy-AM"/>
        </w:rPr>
        <w:t>կատարված ՕՀՄ</w:t>
      </w:r>
      <w:r>
        <w:rPr>
          <w:rFonts w:ascii="GHEA Mariam" w:eastAsia="GHEA Mariam" w:hAnsi="GHEA Mariam" w:cs="GHEA Mariam"/>
          <w:lang w:val="hy-AM"/>
        </w:rPr>
        <w:t>-ի արդյունքները ծառայել են</w:t>
      </w:r>
      <w:r w:rsidRPr="0040087F">
        <w:rPr>
          <w:rFonts w:ascii="GHEA Mariam" w:eastAsia="GHEA Mariam" w:hAnsi="GHEA Mariam" w:cs="GHEA Mariam"/>
          <w:lang w:val="hy-AM"/>
        </w:rPr>
        <w:t xml:space="preserve"> Է</w:t>
      </w:r>
      <w:r>
        <w:rPr>
          <w:rFonts w:ascii="Cambria Math" w:eastAsia="GHEA Mariam" w:hAnsi="Cambria Math" w:cs="GHEA Mariam"/>
          <w:lang w:val="hy-AM"/>
        </w:rPr>
        <w:t>․</w:t>
      </w:r>
      <w:r w:rsidRPr="0040087F">
        <w:rPr>
          <w:rFonts w:ascii="GHEA Mariam" w:eastAsia="GHEA Mariam" w:hAnsi="GHEA Mariam" w:cs="GHEA Mariam"/>
          <w:lang w:val="hy-AM"/>
        </w:rPr>
        <w:t>Ալեքսանյանի նկատմամբ հանրային քրեական հետապնդում հարուցելու</w:t>
      </w:r>
      <w:r>
        <w:rPr>
          <w:rFonts w:ascii="GHEA Mariam" w:eastAsia="GHEA Mariam" w:hAnsi="GHEA Mariam" w:cs="GHEA Mariam"/>
          <w:lang w:val="hy-AM"/>
        </w:rPr>
        <w:t xml:space="preserve"> և </w:t>
      </w:r>
      <w:r w:rsidRPr="0040087F">
        <w:rPr>
          <w:rFonts w:ascii="GHEA Mariam" w:eastAsia="GHEA Mariam" w:hAnsi="GHEA Mariam" w:cs="GHEA Mariam"/>
          <w:lang w:val="hy-AM"/>
        </w:rPr>
        <w:t>իբրև փաստական հ</w:t>
      </w:r>
      <w:r>
        <w:rPr>
          <w:rFonts w:ascii="GHEA Mariam" w:eastAsia="GHEA Mariam" w:hAnsi="GHEA Mariam" w:cs="GHEA Mariam"/>
          <w:lang w:val="hy-AM"/>
        </w:rPr>
        <w:t>իմք</w:t>
      </w:r>
      <w:r w:rsidRPr="0040087F">
        <w:rPr>
          <w:rFonts w:ascii="GHEA Mariam" w:eastAsia="GHEA Mariam" w:hAnsi="GHEA Mariam" w:cs="GHEA Mariam"/>
          <w:lang w:val="hy-AM"/>
        </w:rPr>
        <w:t xml:space="preserve"> են</w:t>
      </w:r>
      <w:r>
        <w:rPr>
          <w:rFonts w:ascii="GHEA Mariam" w:eastAsia="GHEA Mariam" w:hAnsi="GHEA Mariam" w:cs="GHEA Mariam"/>
          <w:lang w:val="hy-AM"/>
        </w:rPr>
        <w:t xml:space="preserve"> </w:t>
      </w:r>
      <w:r w:rsidRPr="0040087F">
        <w:rPr>
          <w:rFonts w:ascii="GHEA Mariam" w:eastAsia="GHEA Mariam" w:hAnsi="GHEA Mariam" w:cs="GHEA Mariam"/>
          <w:lang w:val="hy-AM"/>
        </w:rPr>
        <w:t>հանդիսացել</w:t>
      </w:r>
      <w:r>
        <w:rPr>
          <w:rFonts w:ascii="GHEA Mariam" w:eastAsia="GHEA Mariam" w:hAnsi="GHEA Mariam" w:cs="GHEA Mariam"/>
          <w:lang w:val="hy-AM"/>
        </w:rPr>
        <w:t xml:space="preserve"> վերջինիս</w:t>
      </w:r>
      <w:r w:rsidRPr="0040087F">
        <w:rPr>
          <w:rFonts w:ascii="GHEA Mariam" w:eastAsia="GHEA Mariam" w:hAnsi="GHEA Mariam" w:cs="GHEA Mariam"/>
          <w:lang w:val="hy-AM"/>
        </w:rPr>
        <w:t xml:space="preserve"> նկատմամբ խափանման միջոց կալանավորում կիրառելու համար:</w:t>
      </w:r>
      <w:r>
        <w:rPr>
          <w:rFonts w:ascii="GHEA Mariam" w:eastAsia="GHEA Mariam" w:hAnsi="GHEA Mariam" w:cs="GHEA Mariam"/>
          <w:lang w:val="hy-AM"/>
        </w:rPr>
        <w:t xml:space="preserve"> Ո</w:t>
      </w:r>
      <w:r w:rsidRPr="0040087F">
        <w:rPr>
          <w:rFonts w:ascii="GHEA Mariam" w:eastAsia="GHEA Mariam" w:hAnsi="GHEA Mariam" w:cs="GHEA Mariam"/>
          <w:lang w:val="hy-AM"/>
        </w:rPr>
        <w:t>ւստի</w:t>
      </w:r>
      <w:r>
        <w:rPr>
          <w:rFonts w:ascii="GHEA Mariam" w:eastAsia="GHEA Mariam" w:hAnsi="GHEA Mariam" w:cs="GHEA Mariam"/>
          <w:lang w:val="hy-AM"/>
        </w:rPr>
        <w:t>,</w:t>
      </w:r>
      <w:r w:rsidRPr="0040087F">
        <w:rPr>
          <w:rFonts w:ascii="GHEA Mariam" w:eastAsia="GHEA Mariam" w:hAnsi="GHEA Mariam" w:cs="GHEA Mariam"/>
          <w:lang w:val="hy-AM"/>
        </w:rPr>
        <w:t xml:space="preserve"> </w:t>
      </w:r>
      <w:r>
        <w:rPr>
          <w:rFonts w:ascii="GHEA Mariam" w:eastAsia="GHEA Mariam" w:hAnsi="GHEA Mariam" w:cs="GHEA Mariam"/>
          <w:lang w:val="hy-AM"/>
        </w:rPr>
        <w:t>բողոքաբ</w:t>
      </w:r>
      <w:r w:rsidR="00C71E33">
        <w:rPr>
          <w:rFonts w:ascii="GHEA Mariam" w:eastAsia="GHEA Mariam" w:hAnsi="GHEA Mariam" w:cs="GHEA Mariam"/>
          <w:lang w:val="hy-AM"/>
        </w:rPr>
        <w:t xml:space="preserve">երը գտել է, որ </w:t>
      </w:r>
      <w:r w:rsidRPr="0040087F">
        <w:rPr>
          <w:rFonts w:ascii="GHEA Mariam" w:eastAsia="GHEA Mariam" w:hAnsi="GHEA Mariam" w:cs="GHEA Mariam"/>
          <w:lang w:val="hy-AM"/>
        </w:rPr>
        <w:t>Է</w:t>
      </w:r>
      <w:r>
        <w:rPr>
          <w:rFonts w:ascii="Cambria Math" w:eastAsia="GHEA Mariam" w:hAnsi="Cambria Math" w:cs="GHEA Mariam"/>
          <w:lang w:val="hy-AM"/>
        </w:rPr>
        <w:t>․</w:t>
      </w:r>
      <w:r w:rsidRPr="0040087F">
        <w:rPr>
          <w:rFonts w:ascii="GHEA Mariam" w:eastAsia="GHEA Mariam" w:hAnsi="GHEA Mariam" w:cs="GHEA Mariam"/>
          <w:lang w:val="hy-AM"/>
        </w:rPr>
        <w:t>Ալեքսանյան</w:t>
      </w:r>
      <w:r>
        <w:rPr>
          <w:rFonts w:ascii="GHEA Mariam" w:eastAsia="GHEA Mariam" w:hAnsi="GHEA Mariam" w:cs="GHEA Mariam"/>
          <w:lang w:val="hy-AM"/>
        </w:rPr>
        <w:t>ը</w:t>
      </w:r>
      <w:r w:rsidRPr="0040087F">
        <w:rPr>
          <w:rFonts w:ascii="GHEA Mariam" w:eastAsia="GHEA Mariam" w:hAnsi="GHEA Mariam" w:cs="GHEA Mariam"/>
          <w:lang w:val="hy-AM"/>
        </w:rPr>
        <w:t xml:space="preserve"> </w:t>
      </w:r>
      <w:r w:rsidRPr="0040087F">
        <w:rPr>
          <w:rFonts w:ascii="GHEA Mariam" w:eastAsia="GHEA Mariam" w:hAnsi="GHEA Mariam" w:cs="GHEA Mariam"/>
          <w:lang w:val="hy-AM"/>
        </w:rPr>
        <w:lastRenderedPageBreak/>
        <w:t xml:space="preserve">միանշանակ պետք է դիտվի </w:t>
      </w:r>
      <w:r>
        <w:rPr>
          <w:rFonts w:ascii="GHEA Mariam" w:eastAsia="GHEA Mariam" w:hAnsi="GHEA Mariam" w:cs="GHEA Mariam"/>
          <w:lang w:val="hy-AM"/>
        </w:rPr>
        <w:t xml:space="preserve">որպես </w:t>
      </w:r>
      <w:r w:rsidRPr="0040087F">
        <w:rPr>
          <w:rFonts w:ascii="GHEA Mariam" w:eastAsia="GHEA Mariam" w:hAnsi="GHEA Mariam" w:cs="GHEA Mariam"/>
          <w:lang w:val="hy-AM"/>
        </w:rPr>
        <w:t xml:space="preserve">շահագրգիռ անձ և լիարժեք իրավունք ունենա վիճարկելու </w:t>
      </w:r>
      <w:r>
        <w:rPr>
          <w:rFonts w:ascii="GHEA Mariam" w:eastAsia="GHEA Mariam" w:hAnsi="GHEA Mariam" w:cs="GHEA Mariam"/>
          <w:lang w:val="hy-AM"/>
        </w:rPr>
        <w:t>Ա</w:t>
      </w:r>
      <w:r w:rsidRPr="0040087F">
        <w:rPr>
          <w:rFonts w:ascii="GHEA Mariam" w:eastAsia="GHEA Mariam" w:hAnsi="GHEA Mariam" w:cs="GHEA Mariam"/>
          <w:lang w:val="hy-AM"/>
        </w:rPr>
        <w:t xml:space="preserve">ռաջին ատյանի դատարանի </w:t>
      </w:r>
      <w:r>
        <w:rPr>
          <w:rFonts w:ascii="GHEA Mariam" w:eastAsia="GHEA Mariam" w:hAnsi="GHEA Mariam" w:cs="GHEA Mariam"/>
          <w:lang w:val="hy-AM"/>
        </w:rPr>
        <w:t xml:space="preserve">վերոնշյալ </w:t>
      </w:r>
      <w:r w:rsidRPr="0040087F">
        <w:rPr>
          <w:rFonts w:ascii="GHEA Mariam" w:eastAsia="GHEA Mariam" w:hAnsi="GHEA Mariam" w:cs="GHEA Mariam"/>
          <w:lang w:val="hy-AM"/>
        </w:rPr>
        <w:t xml:space="preserve">որոշումը: </w:t>
      </w:r>
      <w:r>
        <w:rPr>
          <w:rFonts w:ascii="GHEA Mariam" w:eastAsia="GHEA Mariam" w:hAnsi="GHEA Mariam" w:cs="GHEA Mariam"/>
          <w:lang w:val="hy-AM"/>
        </w:rPr>
        <w:t xml:space="preserve"> </w:t>
      </w:r>
    </w:p>
    <w:p w14:paraId="6985F8E7" w14:textId="7DDDD3D2" w:rsidR="00763950" w:rsidRDefault="00515315" w:rsidP="00850061">
      <w:pPr>
        <w:pStyle w:val="2"/>
        <w:spacing w:line="360" w:lineRule="auto"/>
        <w:ind w:left="-142" w:firstLine="709"/>
        <w:jc w:val="both"/>
        <w:rPr>
          <w:rFonts w:ascii="GHEA Mariam" w:eastAsia="GHEA Mariam" w:hAnsi="GHEA Mariam" w:cs="GHEA Mariam"/>
          <w:lang w:val="hy-AM"/>
        </w:rPr>
      </w:pPr>
      <w:r>
        <w:rPr>
          <w:rFonts w:ascii="GHEA Mariam" w:eastAsia="GHEA Mariam" w:hAnsi="GHEA Mariam" w:cs="GHEA Mariam"/>
          <w:lang w:val="hy-AM"/>
        </w:rPr>
        <w:t xml:space="preserve">Բողոքաբերը </w:t>
      </w:r>
      <w:r w:rsidR="00C71E33">
        <w:rPr>
          <w:rFonts w:ascii="GHEA Mariam" w:eastAsia="GHEA Mariam" w:hAnsi="GHEA Mariam" w:cs="GHEA Mariam"/>
          <w:lang w:val="hy-AM"/>
        </w:rPr>
        <w:t>նաև հավելել է</w:t>
      </w:r>
      <w:r w:rsidR="00763950">
        <w:rPr>
          <w:rFonts w:ascii="GHEA Mariam" w:eastAsia="GHEA Mariam" w:hAnsi="GHEA Mariam" w:cs="GHEA Mariam"/>
          <w:lang w:val="hy-AM"/>
        </w:rPr>
        <w:t xml:space="preserve">, որ </w:t>
      </w:r>
      <w:r w:rsidR="00763950" w:rsidRPr="00763950">
        <w:rPr>
          <w:rFonts w:ascii="GHEA Mariam" w:eastAsia="GHEA Mariam" w:hAnsi="GHEA Mariam" w:cs="GHEA Mariam"/>
          <w:lang w:val="hy-AM"/>
        </w:rPr>
        <w:t>իրականացված «</w:t>
      </w:r>
      <w:r w:rsidR="0027621A">
        <w:rPr>
          <w:rFonts w:ascii="GHEA Mariam" w:eastAsia="GHEA Mariam" w:hAnsi="GHEA Mariam" w:cs="GHEA Mariam"/>
          <w:lang w:val="hy-AM"/>
        </w:rPr>
        <w:t>Ն</w:t>
      </w:r>
      <w:r w:rsidR="00763950" w:rsidRPr="00763950">
        <w:rPr>
          <w:rFonts w:ascii="GHEA Mariam" w:eastAsia="GHEA Mariam" w:hAnsi="GHEA Mariam" w:cs="GHEA Mariam"/>
          <w:lang w:val="hy-AM"/>
        </w:rPr>
        <w:t xml:space="preserve">երքին դիտում» </w:t>
      </w:r>
      <w:r w:rsidR="0027621A">
        <w:rPr>
          <w:rFonts w:ascii="GHEA Mariam" w:eastAsia="GHEA Mariam" w:hAnsi="GHEA Mariam" w:cs="GHEA Mariam"/>
          <w:lang w:val="hy-AM"/>
        </w:rPr>
        <w:t>ՕՀ</w:t>
      </w:r>
      <w:r w:rsidR="00763950" w:rsidRPr="00763950">
        <w:rPr>
          <w:rFonts w:ascii="GHEA Mariam" w:eastAsia="GHEA Mariam" w:hAnsi="GHEA Mariam" w:cs="GHEA Mariam"/>
          <w:lang w:val="hy-AM"/>
        </w:rPr>
        <w:t xml:space="preserve"> միջոցառման արդյունքներ</w:t>
      </w:r>
      <w:r w:rsidR="00763950">
        <w:rPr>
          <w:rFonts w:ascii="GHEA Mariam" w:eastAsia="GHEA Mariam" w:hAnsi="GHEA Mariam" w:cs="GHEA Mariam"/>
          <w:lang w:val="hy-AM"/>
        </w:rPr>
        <w:t>ի</w:t>
      </w:r>
      <w:r w:rsidR="00763950" w:rsidRPr="00763950">
        <w:rPr>
          <w:rFonts w:ascii="GHEA Mariam" w:eastAsia="GHEA Mariam" w:hAnsi="GHEA Mariam" w:cs="GHEA Mariam"/>
          <w:lang w:val="hy-AM"/>
        </w:rPr>
        <w:t xml:space="preserve"> բովանդակային պարզ ուսումնասիրությ</w:t>
      </w:r>
      <w:r w:rsidR="00763950">
        <w:rPr>
          <w:rFonts w:ascii="GHEA Mariam" w:eastAsia="GHEA Mariam" w:hAnsi="GHEA Mariam" w:cs="GHEA Mariam"/>
          <w:lang w:val="hy-AM"/>
        </w:rPr>
        <w:t>ունը</w:t>
      </w:r>
      <w:r w:rsidR="00763950" w:rsidRPr="00763950">
        <w:rPr>
          <w:rFonts w:ascii="GHEA Mariam" w:eastAsia="GHEA Mariam" w:hAnsi="GHEA Mariam" w:cs="GHEA Mariam"/>
          <w:lang w:val="hy-AM"/>
        </w:rPr>
        <w:t xml:space="preserve"> թույլ </w:t>
      </w:r>
      <w:r w:rsidR="00763950">
        <w:rPr>
          <w:rFonts w:ascii="GHEA Mariam" w:eastAsia="GHEA Mariam" w:hAnsi="GHEA Mariam" w:cs="GHEA Mariam"/>
          <w:lang w:val="hy-AM"/>
        </w:rPr>
        <w:t>է</w:t>
      </w:r>
      <w:r w:rsidR="00763950" w:rsidRPr="00763950">
        <w:rPr>
          <w:rFonts w:ascii="GHEA Mariam" w:eastAsia="GHEA Mariam" w:hAnsi="GHEA Mariam" w:cs="GHEA Mariam"/>
          <w:lang w:val="hy-AM"/>
        </w:rPr>
        <w:t xml:space="preserve"> տալիս հանգելու հետևության, որ տվյալ միջոցառման </w:t>
      </w:r>
      <w:r w:rsidR="00763950">
        <w:rPr>
          <w:rFonts w:ascii="GHEA Mariam" w:eastAsia="GHEA Mariam" w:hAnsi="GHEA Mariam" w:cs="GHEA Mariam"/>
          <w:lang w:val="hy-AM"/>
        </w:rPr>
        <w:t>իրականացման</w:t>
      </w:r>
      <w:r w:rsidR="00763950" w:rsidRPr="00763950">
        <w:rPr>
          <w:rFonts w:ascii="GHEA Mariam" w:eastAsia="GHEA Mariam" w:hAnsi="GHEA Mariam" w:cs="GHEA Mariam"/>
          <w:lang w:val="hy-AM"/>
        </w:rPr>
        <w:t xml:space="preserve"> ընթացքում Է</w:t>
      </w:r>
      <w:r w:rsidR="00763950">
        <w:rPr>
          <w:rFonts w:ascii="Cambria Math" w:eastAsia="GHEA Mariam" w:hAnsi="Cambria Math" w:cs="GHEA Mariam"/>
          <w:lang w:val="hy-AM"/>
        </w:rPr>
        <w:t>․</w:t>
      </w:r>
      <w:r w:rsidR="00763950" w:rsidRPr="00763950">
        <w:rPr>
          <w:rFonts w:ascii="GHEA Mariam" w:eastAsia="GHEA Mariam" w:hAnsi="GHEA Mariam" w:cs="GHEA Mariam"/>
          <w:lang w:val="hy-AM"/>
        </w:rPr>
        <w:t xml:space="preserve">Ալեքսանյանի մասնավոր կյանքի անձեռնմխելիության իրավունքի նկատմամբ տեղի է ունեցել միջամտություն: </w:t>
      </w:r>
      <w:r w:rsidR="00763950">
        <w:rPr>
          <w:rFonts w:ascii="GHEA Mariam" w:eastAsia="GHEA Mariam" w:hAnsi="GHEA Mariam" w:cs="GHEA Mariam"/>
          <w:lang w:val="hy-AM"/>
        </w:rPr>
        <w:t>Մասնավորապես վ</w:t>
      </w:r>
      <w:r w:rsidR="00763950" w:rsidRPr="00763950">
        <w:rPr>
          <w:rFonts w:ascii="GHEA Mariam" w:eastAsia="GHEA Mariam" w:hAnsi="GHEA Mariam" w:cs="GHEA Mariam"/>
          <w:lang w:val="hy-AM"/>
        </w:rPr>
        <w:t>երահսկվել են</w:t>
      </w:r>
      <w:r w:rsidR="00F50F8A">
        <w:rPr>
          <w:rFonts w:ascii="GHEA Mariam" w:eastAsia="GHEA Mariam" w:hAnsi="GHEA Mariam" w:cs="GHEA Mariam"/>
          <w:lang w:val="hy-AM"/>
        </w:rPr>
        <w:t>,</w:t>
      </w:r>
      <w:r w:rsidR="00763950" w:rsidRPr="00763950">
        <w:rPr>
          <w:rFonts w:ascii="GHEA Mariam" w:eastAsia="GHEA Mariam" w:hAnsi="GHEA Mariam" w:cs="GHEA Mariam"/>
          <w:lang w:val="hy-AM"/>
        </w:rPr>
        <w:t xml:space="preserve"> ի թիվս այլնի</w:t>
      </w:r>
      <w:r w:rsidR="00F50F8A">
        <w:rPr>
          <w:rFonts w:ascii="GHEA Mariam" w:eastAsia="GHEA Mariam" w:hAnsi="GHEA Mariam" w:cs="GHEA Mariam"/>
          <w:lang w:val="hy-AM"/>
        </w:rPr>
        <w:t>,</w:t>
      </w:r>
      <w:r w:rsidR="00763950" w:rsidRPr="00763950">
        <w:rPr>
          <w:rFonts w:ascii="GHEA Mariam" w:eastAsia="GHEA Mariam" w:hAnsi="GHEA Mariam" w:cs="GHEA Mariam"/>
          <w:lang w:val="hy-AM"/>
        </w:rPr>
        <w:t xml:space="preserve"> մասնավոր, ընկերական խոսակցություններ, որոնց ընթացքում քննարկվել են թե</w:t>
      </w:r>
      <w:r w:rsidR="00763950">
        <w:rPr>
          <w:rFonts w:ascii="GHEA Mariam" w:eastAsia="GHEA Mariam" w:hAnsi="GHEA Mariam" w:cs="GHEA Mariam"/>
          <w:lang w:val="hy-AM"/>
        </w:rPr>
        <w:t>՛</w:t>
      </w:r>
      <w:r w:rsidR="00763950" w:rsidRPr="00763950">
        <w:rPr>
          <w:rFonts w:ascii="GHEA Mariam" w:eastAsia="GHEA Mariam" w:hAnsi="GHEA Mariam" w:cs="GHEA Mariam"/>
          <w:lang w:val="hy-AM"/>
        </w:rPr>
        <w:t xml:space="preserve"> Է</w:t>
      </w:r>
      <w:r w:rsidR="00F50F8A">
        <w:rPr>
          <w:rFonts w:ascii="Cambria Math" w:eastAsia="GHEA Mariam" w:hAnsi="Cambria Math" w:cs="GHEA Mariam"/>
          <w:lang w:val="hy-AM"/>
        </w:rPr>
        <w:t>․</w:t>
      </w:r>
      <w:r w:rsidR="00763950" w:rsidRPr="00763950">
        <w:rPr>
          <w:rFonts w:ascii="GHEA Mariam" w:eastAsia="GHEA Mariam" w:hAnsi="GHEA Mariam" w:cs="GHEA Mariam"/>
          <w:lang w:val="hy-AM"/>
        </w:rPr>
        <w:t>Ալեքսանյանի</w:t>
      </w:r>
      <w:r w:rsidR="00763950">
        <w:rPr>
          <w:rFonts w:ascii="GHEA Mariam" w:eastAsia="GHEA Mariam" w:hAnsi="GHEA Mariam" w:cs="GHEA Mariam"/>
          <w:lang w:val="hy-AM"/>
        </w:rPr>
        <w:t xml:space="preserve">, </w:t>
      </w:r>
      <w:r w:rsidR="00763950" w:rsidRPr="00763950">
        <w:rPr>
          <w:rFonts w:ascii="GHEA Mariam" w:eastAsia="GHEA Mariam" w:hAnsi="GHEA Mariam" w:cs="GHEA Mariam"/>
          <w:lang w:val="hy-AM"/>
        </w:rPr>
        <w:t>թե՛ Ա</w:t>
      </w:r>
      <w:r w:rsidR="00763950">
        <w:rPr>
          <w:rFonts w:ascii="Cambria Math" w:eastAsia="GHEA Mariam" w:hAnsi="Cambria Math" w:cs="GHEA Mariam"/>
          <w:lang w:val="hy-AM"/>
        </w:rPr>
        <w:t>․</w:t>
      </w:r>
      <w:r w:rsidR="00763950" w:rsidRPr="00763950">
        <w:rPr>
          <w:rFonts w:ascii="GHEA Mariam" w:eastAsia="GHEA Mariam" w:hAnsi="GHEA Mariam" w:cs="GHEA Mariam"/>
          <w:lang w:val="hy-AM"/>
        </w:rPr>
        <w:t>Ալեքսանյանի մասնավոր կյանքի դրվագներ, այլ անձանց հետ ունեցած անձնական բնույթի խոսակցություններ և այլն</w:t>
      </w:r>
      <w:r w:rsidR="00763950">
        <w:rPr>
          <w:rFonts w:ascii="GHEA Mariam" w:eastAsia="GHEA Mariam" w:hAnsi="GHEA Mariam" w:cs="GHEA Mariam"/>
          <w:lang w:val="hy-AM"/>
        </w:rPr>
        <w:t xml:space="preserve">։ </w:t>
      </w:r>
      <w:r w:rsidR="00763950" w:rsidRPr="00763950">
        <w:rPr>
          <w:rFonts w:ascii="GHEA Mariam" w:eastAsia="GHEA Mariam" w:hAnsi="GHEA Mariam" w:cs="GHEA Mariam"/>
          <w:lang w:val="hy-AM"/>
        </w:rPr>
        <w:t>Այլ հարց է, թե որքանով է այսպիսի միջամտությունն ուղղակի կամ անուղղակի վնաս պատճառել Է</w:t>
      </w:r>
      <w:r w:rsidR="00763950">
        <w:rPr>
          <w:rFonts w:ascii="Cambria Math" w:eastAsia="GHEA Mariam" w:hAnsi="Cambria Math" w:cs="GHEA Mariam"/>
          <w:lang w:val="hy-AM"/>
        </w:rPr>
        <w:t>․</w:t>
      </w:r>
      <w:r w:rsidR="00763950" w:rsidRPr="00763950">
        <w:rPr>
          <w:rFonts w:ascii="GHEA Mariam" w:eastAsia="GHEA Mariam" w:hAnsi="GHEA Mariam" w:cs="GHEA Mariam"/>
          <w:lang w:val="hy-AM"/>
        </w:rPr>
        <w:t xml:space="preserve">Ալեքսանյանին կամ ազդեցություն թողել </w:t>
      </w:r>
      <w:r>
        <w:rPr>
          <w:rFonts w:ascii="GHEA Mariam" w:eastAsia="GHEA Mariam" w:hAnsi="GHEA Mariam" w:cs="GHEA Mariam"/>
          <w:lang w:val="hy-AM"/>
        </w:rPr>
        <w:t>նրա</w:t>
      </w:r>
      <w:r w:rsidR="00763950" w:rsidRPr="00763950">
        <w:rPr>
          <w:rFonts w:ascii="GHEA Mariam" w:eastAsia="GHEA Mariam" w:hAnsi="GHEA Mariam" w:cs="GHEA Mariam"/>
          <w:lang w:val="hy-AM"/>
        </w:rPr>
        <w:t xml:space="preserve"> լեգիտիմ շահերի վրա։ </w:t>
      </w:r>
    </w:p>
    <w:p w14:paraId="50DB706D" w14:textId="421426C2" w:rsidR="00873179" w:rsidRDefault="00873179" w:rsidP="00850061">
      <w:pPr>
        <w:pStyle w:val="2"/>
        <w:spacing w:line="360" w:lineRule="auto"/>
        <w:ind w:left="-142" w:firstLine="709"/>
        <w:jc w:val="both"/>
        <w:rPr>
          <w:rFonts w:ascii="GHEA Mariam" w:eastAsia="GHEA Mariam" w:hAnsi="GHEA Mariam" w:cs="GHEA Mariam"/>
          <w:lang w:val="hy-AM"/>
        </w:rPr>
      </w:pPr>
      <w:r>
        <w:rPr>
          <w:rFonts w:ascii="GHEA Mariam" w:eastAsia="GHEA Mariam" w:hAnsi="GHEA Mariam" w:cs="GHEA Mariam"/>
          <w:lang w:val="hy-AM"/>
        </w:rPr>
        <w:t xml:space="preserve">Ամփոփելով վերոգրյալը՝ բողոքաբերը </w:t>
      </w:r>
      <w:r w:rsidR="00515315">
        <w:rPr>
          <w:rFonts w:ascii="GHEA Mariam" w:eastAsia="GHEA Mariam" w:hAnsi="GHEA Mariam" w:cs="GHEA Mariam"/>
          <w:lang w:val="hy-AM"/>
        </w:rPr>
        <w:t>գտել</w:t>
      </w:r>
      <w:r>
        <w:rPr>
          <w:rFonts w:ascii="GHEA Mariam" w:eastAsia="GHEA Mariam" w:hAnsi="GHEA Mariam" w:cs="GHEA Mariam"/>
          <w:lang w:val="hy-AM"/>
        </w:rPr>
        <w:t xml:space="preserve"> է</w:t>
      </w:r>
      <w:r w:rsidR="00763950" w:rsidRPr="00763950">
        <w:rPr>
          <w:rFonts w:ascii="GHEA Mariam" w:eastAsia="GHEA Mariam" w:hAnsi="GHEA Mariam" w:cs="GHEA Mariam"/>
          <w:lang w:val="hy-AM"/>
        </w:rPr>
        <w:t xml:space="preserve">, որ բողոքարկվող դատական ակտում </w:t>
      </w:r>
      <w:r>
        <w:rPr>
          <w:rFonts w:ascii="GHEA Mariam" w:eastAsia="GHEA Mariam" w:hAnsi="GHEA Mariam" w:cs="GHEA Mariam"/>
          <w:lang w:val="hy-AM"/>
        </w:rPr>
        <w:t>Է</w:t>
      </w:r>
      <w:r>
        <w:rPr>
          <w:rFonts w:ascii="Cambria Math" w:eastAsia="GHEA Mariam" w:hAnsi="Cambria Math" w:cs="GHEA Mariam"/>
          <w:lang w:val="hy-AM"/>
        </w:rPr>
        <w:t>․</w:t>
      </w:r>
      <w:r w:rsidR="00763950" w:rsidRPr="00763950">
        <w:rPr>
          <w:rFonts w:ascii="GHEA Mariam" w:eastAsia="GHEA Mariam" w:hAnsi="GHEA Mariam" w:cs="GHEA Mariam"/>
          <w:lang w:val="hy-AM"/>
        </w:rPr>
        <w:t>Ալեքսանյանի</w:t>
      </w:r>
      <w:r w:rsidR="00C71E33">
        <w:rPr>
          <w:rFonts w:ascii="GHEA Mariam" w:eastAsia="GHEA Mariam" w:hAnsi="GHEA Mariam" w:cs="GHEA Mariam"/>
          <w:lang w:val="hy-AM"/>
        </w:rPr>
        <w:t>՝</w:t>
      </w:r>
      <w:r w:rsidR="00763950" w:rsidRPr="00763950">
        <w:rPr>
          <w:rFonts w:ascii="GHEA Mariam" w:eastAsia="GHEA Mariam" w:hAnsi="GHEA Mariam" w:cs="GHEA Mariam"/>
          <w:lang w:val="hy-AM"/>
        </w:rPr>
        <w:t xml:space="preserve"> շահագրգիռ անձ չհանդիսանալու վերաբերյալ </w:t>
      </w:r>
      <w:r w:rsidR="00C71E33" w:rsidRPr="00763950">
        <w:rPr>
          <w:rFonts w:ascii="GHEA Mariam" w:eastAsia="GHEA Mariam" w:hAnsi="GHEA Mariam" w:cs="GHEA Mariam"/>
          <w:lang w:val="hy-AM"/>
        </w:rPr>
        <w:t xml:space="preserve">տրված </w:t>
      </w:r>
      <w:r w:rsidR="00763950" w:rsidRPr="00763950">
        <w:rPr>
          <w:rFonts w:ascii="GHEA Mariam" w:eastAsia="GHEA Mariam" w:hAnsi="GHEA Mariam" w:cs="GHEA Mariam"/>
          <w:lang w:val="hy-AM"/>
        </w:rPr>
        <w:t xml:space="preserve">մեկնաբանությունը հակասում է ՀՀ </w:t>
      </w:r>
      <w:r w:rsidR="0027621A">
        <w:rPr>
          <w:rFonts w:ascii="GHEA Mariam" w:eastAsia="GHEA Mariam" w:hAnsi="GHEA Mariam" w:cs="GHEA Mariam"/>
          <w:lang w:val="hy-AM"/>
        </w:rPr>
        <w:t>Ս</w:t>
      </w:r>
      <w:r w:rsidR="00763950" w:rsidRPr="00763950">
        <w:rPr>
          <w:rFonts w:ascii="GHEA Mariam" w:eastAsia="GHEA Mariam" w:hAnsi="GHEA Mariam" w:cs="GHEA Mariam"/>
          <w:lang w:val="hy-AM"/>
        </w:rPr>
        <w:t>ահմանադրական դատարանի ՍԴՈ-1526 որոշմամբ բացահայտված շահագրգիռ անձ եզրույթի և նրա բողոքարկման իրավունքի սահմանադրաիրավական բովանդակությանը</w:t>
      </w:r>
      <w:r>
        <w:rPr>
          <w:rFonts w:ascii="GHEA Mariam" w:eastAsia="GHEA Mariam" w:hAnsi="GHEA Mariam" w:cs="GHEA Mariam"/>
          <w:lang w:val="hy-AM"/>
        </w:rPr>
        <w:t>,</w:t>
      </w:r>
      <w:r w:rsidR="00763950" w:rsidRPr="00763950">
        <w:rPr>
          <w:rFonts w:ascii="GHEA Mariam" w:eastAsia="GHEA Mariam" w:hAnsi="GHEA Mariam" w:cs="GHEA Mariam"/>
          <w:lang w:val="hy-AM"/>
        </w:rPr>
        <w:t xml:space="preserve"> ինչպես նաև</w:t>
      </w:r>
      <w:r>
        <w:rPr>
          <w:rFonts w:ascii="GHEA Mariam" w:eastAsia="GHEA Mariam" w:hAnsi="GHEA Mariam" w:cs="GHEA Mariam"/>
          <w:lang w:val="hy-AM"/>
        </w:rPr>
        <w:t xml:space="preserve"> Վ</w:t>
      </w:r>
      <w:r w:rsidR="00763950" w:rsidRPr="00763950">
        <w:rPr>
          <w:rFonts w:ascii="GHEA Mariam" w:eastAsia="GHEA Mariam" w:hAnsi="GHEA Mariam" w:cs="GHEA Mariam"/>
          <w:lang w:val="hy-AM"/>
        </w:rPr>
        <w:t xml:space="preserve">ճռաբեկ դատարանի </w:t>
      </w:r>
      <w:r w:rsidR="00314CD3">
        <w:rPr>
          <w:rFonts w:ascii="GHEA Mariam" w:eastAsia="GHEA Mariam" w:hAnsi="GHEA Mariam" w:cs="GHEA Mariam"/>
          <w:lang w:val="hy-AM"/>
        </w:rPr>
        <w:t xml:space="preserve">կողմից </w:t>
      </w:r>
      <w:r w:rsidR="00763950" w:rsidRPr="00763950">
        <w:rPr>
          <w:rFonts w:ascii="GHEA Mariam" w:eastAsia="GHEA Mariam" w:hAnsi="GHEA Mariam" w:cs="GHEA Mariam"/>
          <w:lang w:val="hy-AM"/>
        </w:rPr>
        <w:t>շահագրգիռ անձ եզրույթին տրված մեկնաբանությանը</w:t>
      </w:r>
      <w:r>
        <w:rPr>
          <w:rFonts w:ascii="GHEA Mariam" w:eastAsia="GHEA Mariam" w:hAnsi="GHEA Mariam" w:cs="GHEA Mariam"/>
          <w:lang w:val="hy-AM"/>
        </w:rPr>
        <w:t>։</w:t>
      </w:r>
      <w:r w:rsidR="00763950" w:rsidRPr="00763950">
        <w:rPr>
          <w:rFonts w:ascii="GHEA Mariam" w:eastAsia="GHEA Mariam" w:hAnsi="GHEA Mariam" w:cs="GHEA Mariam"/>
          <w:lang w:val="hy-AM"/>
        </w:rPr>
        <w:t xml:space="preserve"> </w:t>
      </w:r>
    </w:p>
    <w:p w14:paraId="5E6FD71E" w14:textId="735F2643" w:rsidR="00CB6D0A" w:rsidRDefault="00873179" w:rsidP="00850061">
      <w:pPr>
        <w:pStyle w:val="2"/>
        <w:spacing w:line="360" w:lineRule="auto"/>
        <w:ind w:left="-142" w:firstLine="709"/>
        <w:jc w:val="both"/>
        <w:rPr>
          <w:rFonts w:ascii="GHEA Mariam" w:eastAsia="GHEA Mariam" w:hAnsi="GHEA Mariam" w:cs="GHEA Mariam"/>
          <w:lang w:val="hy-AM"/>
        </w:rPr>
      </w:pPr>
      <w:r>
        <w:rPr>
          <w:rFonts w:ascii="GHEA Mariam" w:eastAsia="GHEA Mariam" w:hAnsi="GHEA Mariam" w:cs="GHEA Mariam"/>
          <w:lang w:val="hy-AM"/>
        </w:rPr>
        <w:t xml:space="preserve">Արդյունքում բողոքաբերը </w:t>
      </w:r>
      <w:r w:rsidR="008C5A93">
        <w:rPr>
          <w:rFonts w:ascii="GHEA Mariam" w:eastAsia="GHEA Mariam" w:hAnsi="GHEA Mariam" w:cs="GHEA Mariam"/>
          <w:lang w:val="hy-AM"/>
        </w:rPr>
        <w:t>գտ</w:t>
      </w:r>
      <w:r>
        <w:rPr>
          <w:rFonts w:ascii="GHEA Mariam" w:eastAsia="GHEA Mariam" w:hAnsi="GHEA Mariam" w:cs="GHEA Mariam"/>
          <w:lang w:val="hy-AM"/>
        </w:rPr>
        <w:t>ել է</w:t>
      </w:r>
      <w:r w:rsidR="00763950" w:rsidRPr="00763950">
        <w:rPr>
          <w:rFonts w:ascii="GHEA Mariam" w:eastAsia="GHEA Mariam" w:hAnsi="GHEA Mariam" w:cs="GHEA Mariam"/>
          <w:lang w:val="hy-AM"/>
        </w:rPr>
        <w:t xml:space="preserve">, որ վիճարկվող դատական ակտով </w:t>
      </w:r>
      <w:r>
        <w:rPr>
          <w:rFonts w:ascii="GHEA Mariam" w:eastAsia="GHEA Mariam" w:hAnsi="GHEA Mariam" w:cs="GHEA Mariam"/>
          <w:lang w:val="hy-AM"/>
        </w:rPr>
        <w:t>Վերաքննիչ</w:t>
      </w:r>
      <w:r w:rsidR="00763950" w:rsidRPr="00763950">
        <w:rPr>
          <w:rFonts w:ascii="GHEA Mariam" w:eastAsia="GHEA Mariam" w:hAnsi="GHEA Mariam" w:cs="GHEA Mariam"/>
          <w:lang w:val="hy-AM"/>
        </w:rPr>
        <w:t xml:space="preserve"> դատարանի կողմից </w:t>
      </w:r>
      <w:r>
        <w:rPr>
          <w:rFonts w:ascii="GHEA Mariam" w:eastAsia="GHEA Mariam" w:hAnsi="GHEA Mariam" w:cs="GHEA Mariam"/>
          <w:lang w:val="hy-AM"/>
        </w:rPr>
        <w:t>ՀՀ</w:t>
      </w:r>
      <w:r w:rsidR="00763950" w:rsidRPr="00763950">
        <w:rPr>
          <w:rFonts w:ascii="GHEA Mariam" w:eastAsia="GHEA Mariam" w:hAnsi="GHEA Mariam" w:cs="GHEA Mariam"/>
          <w:lang w:val="hy-AM"/>
        </w:rPr>
        <w:t xml:space="preserve"> քրեական դատավարության օրենսգրքի 391-րդ հոդվածի 2-րդ մասի 2-րդ կետին</w:t>
      </w:r>
      <w:r w:rsidR="00C71E33">
        <w:rPr>
          <w:rFonts w:ascii="GHEA Mariam" w:eastAsia="GHEA Mariam" w:hAnsi="GHEA Mariam" w:cs="GHEA Mariam"/>
          <w:lang w:val="hy-AM"/>
        </w:rPr>
        <w:t>՝</w:t>
      </w:r>
      <w:r w:rsidR="00763950" w:rsidRPr="00763950">
        <w:rPr>
          <w:rFonts w:ascii="GHEA Mariam" w:eastAsia="GHEA Mariam" w:hAnsi="GHEA Mariam" w:cs="GHEA Mariam"/>
          <w:lang w:val="hy-AM"/>
        </w:rPr>
        <w:t xml:space="preserve"> </w:t>
      </w:r>
      <w:r w:rsidR="0013720C">
        <w:rPr>
          <w:rFonts w:ascii="GHEA Mariam" w:eastAsia="GHEA Mariam" w:hAnsi="GHEA Mariam" w:cs="GHEA Mariam"/>
          <w:lang w:val="hy-AM"/>
        </w:rPr>
        <w:t>Է</w:t>
      </w:r>
      <w:r w:rsidR="009551F3">
        <w:rPr>
          <w:rFonts w:ascii="Cambria Math" w:eastAsia="GHEA Mariam" w:hAnsi="Cambria Math" w:cs="GHEA Mariam"/>
          <w:lang w:val="hy-AM"/>
        </w:rPr>
        <w:t>․</w:t>
      </w:r>
      <w:r w:rsidR="0013720C">
        <w:rPr>
          <w:rFonts w:ascii="GHEA Mariam" w:eastAsia="GHEA Mariam" w:hAnsi="GHEA Mariam" w:cs="GHEA Mariam"/>
          <w:lang w:val="hy-AM"/>
        </w:rPr>
        <w:t>Ալեքսանյանի շահագրգիռ անձ հանդիսանալու մասով</w:t>
      </w:r>
      <w:r w:rsidR="00C71E33">
        <w:rPr>
          <w:rFonts w:ascii="GHEA Mariam" w:eastAsia="GHEA Mariam" w:hAnsi="GHEA Mariam" w:cs="GHEA Mariam"/>
          <w:lang w:val="hy-AM"/>
        </w:rPr>
        <w:t>,</w:t>
      </w:r>
      <w:r w:rsidR="0013720C">
        <w:rPr>
          <w:rFonts w:ascii="GHEA Mariam" w:eastAsia="GHEA Mariam" w:hAnsi="GHEA Mariam" w:cs="GHEA Mariam"/>
          <w:lang w:val="hy-AM"/>
        </w:rPr>
        <w:t xml:space="preserve"> </w:t>
      </w:r>
      <w:r w:rsidR="00763950" w:rsidRPr="00763950">
        <w:rPr>
          <w:rFonts w:ascii="GHEA Mariam" w:eastAsia="GHEA Mariam" w:hAnsi="GHEA Mariam" w:cs="GHEA Mariam"/>
          <w:lang w:val="hy-AM"/>
        </w:rPr>
        <w:t xml:space="preserve">տրվել </w:t>
      </w:r>
      <w:r>
        <w:rPr>
          <w:rFonts w:ascii="GHEA Mariam" w:eastAsia="GHEA Mariam" w:hAnsi="GHEA Mariam" w:cs="GHEA Mariam"/>
          <w:lang w:val="hy-AM"/>
        </w:rPr>
        <w:t>է</w:t>
      </w:r>
      <w:r w:rsidR="0013720C">
        <w:rPr>
          <w:rFonts w:ascii="GHEA Mariam" w:eastAsia="GHEA Mariam" w:hAnsi="GHEA Mariam" w:cs="GHEA Mariam"/>
          <w:lang w:val="hy-AM"/>
        </w:rPr>
        <w:t xml:space="preserve"> սխալ</w:t>
      </w:r>
      <w:r w:rsidR="00763950" w:rsidRPr="00763950">
        <w:rPr>
          <w:rFonts w:ascii="GHEA Mariam" w:eastAsia="GHEA Mariam" w:hAnsi="GHEA Mariam" w:cs="GHEA Mariam"/>
          <w:lang w:val="hy-AM"/>
        </w:rPr>
        <w:t xml:space="preserve"> մեկնաբանություն, որը հակասում է</w:t>
      </w:r>
      <w:r w:rsidR="0013720C">
        <w:rPr>
          <w:rFonts w:ascii="GHEA Mariam" w:eastAsia="GHEA Mariam" w:hAnsi="GHEA Mariam" w:cs="GHEA Mariam"/>
          <w:lang w:val="hy-AM"/>
        </w:rPr>
        <w:t xml:space="preserve"> նաև </w:t>
      </w:r>
      <w:r w:rsidR="00763950" w:rsidRPr="00763950">
        <w:rPr>
          <w:rFonts w:ascii="GHEA Mariam" w:eastAsia="GHEA Mariam" w:hAnsi="GHEA Mariam" w:cs="GHEA Mariam"/>
          <w:lang w:val="hy-AM"/>
        </w:rPr>
        <w:t xml:space="preserve">ՀՀ </w:t>
      </w:r>
      <w:r w:rsidR="0027621A">
        <w:rPr>
          <w:rFonts w:ascii="GHEA Mariam" w:eastAsia="GHEA Mariam" w:hAnsi="GHEA Mariam" w:cs="GHEA Mariam"/>
          <w:lang w:val="hy-AM"/>
        </w:rPr>
        <w:t>Ս</w:t>
      </w:r>
      <w:r w:rsidR="00763950" w:rsidRPr="00763950">
        <w:rPr>
          <w:rFonts w:ascii="GHEA Mariam" w:eastAsia="GHEA Mariam" w:hAnsi="GHEA Mariam" w:cs="GHEA Mariam"/>
          <w:lang w:val="hy-AM"/>
        </w:rPr>
        <w:t xml:space="preserve">ահմանադրական և </w:t>
      </w:r>
      <w:r>
        <w:rPr>
          <w:rFonts w:ascii="GHEA Mariam" w:eastAsia="GHEA Mariam" w:hAnsi="GHEA Mariam" w:cs="GHEA Mariam"/>
          <w:lang w:val="hy-AM"/>
        </w:rPr>
        <w:t>Վ</w:t>
      </w:r>
      <w:r w:rsidR="00763950" w:rsidRPr="00763950">
        <w:rPr>
          <w:rFonts w:ascii="GHEA Mariam" w:eastAsia="GHEA Mariam" w:hAnsi="GHEA Mariam" w:cs="GHEA Mariam"/>
          <w:lang w:val="hy-AM"/>
        </w:rPr>
        <w:t>ճռաբե</w:t>
      </w:r>
      <w:r>
        <w:rPr>
          <w:rFonts w:ascii="GHEA Mariam" w:eastAsia="GHEA Mariam" w:hAnsi="GHEA Mariam" w:cs="GHEA Mariam"/>
          <w:lang w:val="hy-AM"/>
        </w:rPr>
        <w:t>կ</w:t>
      </w:r>
      <w:r w:rsidR="00763950" w:rsidRPr="00763950">
        <w:rPr>
          <w:rFonts w:ascii="GHEA Mariam" w:eastAsia="GHEA Mariam" w:hAnsi="GHEA Mariam" w:cs="GHEA Mariam"/>
          <w:lang w:val="hy-AM"/>
        </w:rPr>
        <w:t xml:space="preserve"> դատարանների կողմից </w:t>
      </w:r>
      <w:r>
        <w:rPr>
          <w:rFonts w:ascii="GHEA Mariam" w:eastAsia="GHEA Mariam" w:hAnsi="GHEA Mariam" w:cs="GHEA Mariam"/>
          <w:lang w:val="hy-AM"/>
        </w:rPr>
        <w:t>վերոնշյալ</w:t>
      </w:r>
      <w:r w:rsidR="00763950" w:rsidRPr="00763950">
        <w:rPr>
          <w:rFonts w:ascii="GHEA Mariam" w:eastAsia="GHEA Mariam" w:hAnsi="GHEA Mariam" w:cs="GHEA Mariam"/>
          <w:lang w:val="hy-AM"/>
        </w:rPr>
        <w:t xml:space="preserve"> իրավադրույթի վերաբերյալ </w:t>
      </w:r>
      <w:r>
        <w:rPr>
          <w:rFonts w:ascii="GHEA Mariam" w:eastAsia="GHEA Mariam" w:hAnsi="GHEA Mariam" w:cs="GHEA Mariam"/>
          <w:lang w:val="hy-AM"/>
        </w:rPr>
        <w:t>արտահայտված իրավական դիրքորոշումներին</w:t>
      </w:r>
      <w:r w:rsidR="00763950" w:rsidRPr="00763950">
        <w:rPr>
          <w:rFonts w:ascii="GHEA Mariam" w:eastAsia="GHEA Mariam" w:hAnsi="GHEA Mariam" w:cs="GHEA Mariam"/>
          <w:lang w:val="hy-AM"/>
        </w:rPr>
        <w:t>:</w:t>
      </w:r>
    </w:p>
    <w:p w14:paraId="78AD73F9" w14:textId="244BBEB2" w:rsidR="0013720C" w:rsidRDefault="004074CD" w:rsidP="00AE1BAF">
      <w:pPr>
        <w:tabs>
          <w:tab w:val="left" w:pos="9540"/>
        </w:tabs>
        <w:spacing w:line="360" w:lineRule="auto"/>
        <w:ind w:left="-142" w:firstLine="709"/>
        <w:jc w:val="both"/>
        <w:rPr>
          <w:rFonts w:ascii="GHEA Mariam" w:hAnsi="GHEA Mariam" w:cs="Sylfaen"/>
          <w:lang w:val="hy-AM"/>
        </w:rPr>
      </w:pPr>
      <w:r w:rsidRPr="0031677D">
        <w:rPr>
          <w:rFonts w:ascii="GHEA Mariam" w:hAnsi="GHEA Mariam"/>
          <w:iCs/>
          <w:lang w:val="hy-AM"/>
        </w:rPr>
        <w:t>6.</w:t>
      </w:r>
      <w:r w:rsidRPr="0031677D">
        <w:rPr>
          <w:rFonts w:ascii="GHEA Mariam" w:hAnsi="GHEA Mariam"/>
          <w:lang w:val="hy-AM"/>
        </w:rPr>
        <w:t xml:space="preserve"> </w:t>
      </w:r>
      <w:r w:rsidRPr="0031677D">
        <w:rPr>
          <w:rFonts w:ascii="GHEA Mariam" w:eastAsia="GHEA Mariam" w:hAnsi="GHEA Mariam" w:cs="GHEA Mariam"/>
          <w:lang w:val="hy-AM"/>
        </w:rPr>
        <w:t>Վերոշարադրյալի հիման վրա</w:t>
      </w:r>
      <w:r w:rsidRPr="0031677D">
        <w:rPr>
          <w:rFonts w:ascii="GHEA Mariam" w:hAnsi="GHEA Mariam" w:cs="Tahoma"/>
          <w:lang w:val="hy-AM"/>
        </w:rPr>
        <w:t xml:space="preserve"> բողոքի հեղինակը խնդրել </w:t>
      </w:r>
      <w:r>
        <w:rPr>
          <w:rFonts w:ascii="GHEA Mariam" w:hAnsi="GHEA Mariam" w:cs="Tahoma"/>
          <w:lang w:val="hy-AM"/>
        </w:rPr>
        <w:t>է</w:t>
      </w:r>
      <w:r w:rsidRPr="0031677D">
        <w:rPr>
          <w:rFonts w:ascii="GHEA Mariam" w:hAnsi="GHEA Mariam" w:cs="Tahoma"/>
          <w:lang w:val="hy-AM"/>
        </w:rPr>
        <w:t xml:space="preserve"> </w:t>
      </w:r>
      <w:r w:rsidRPr="0031677D">
        <w:rPr>
          <w:rFonts w:ascii="GHEA Mariam" w:hAnsi="GHEA Mariam" w:cs="Sylfaen"/>
          <w:lang w:val="hy-AM"/>
        </w:rPr>
        <w:t>Վերաքննիչ դատարանի՝ 202</w:t>
      </w:r>
      <w:r>
        <w:rPr>
          <w:rFonts w:ascii="GHEA Mariam" w:hAnsi="GHEA Mariam" w:cs="Sylfaen"/>
          <w:lang w:val="hy-AM"/>
        </w:rPr>
        <w:t>2</w:t>
      </w:r>
      <w:r w:rsidRPr="0031677D">
        <w:rPr>
          <w:rFonts w:ascii="GHEA Mariam" w:hAnsi="GHEA Mariam" w:cs="Sylfaen"/>
          <w:lang w:val="hy-AM"/>
        </w:rPr>
        <w:t xml:space="preserve"> թվականի նոյեմբերի </w:t>
      </w:r>
      <w:r>
        <w:rPr>
          <w:rFonts w:ascii="GHEA Mariam" w:hAnsi="GHEA Mariam" w:cs="Sylfaen"/>
          <w:lang w:val="hy-AM"/>
        </w:rPr>
        <w:t>11</w:t>
      </w:r>
      <w:r w:rsidRPr="0031677D">
        <w:rPr>
          <w:rFonts w:ascii="GHEA Mariam" w:hAnsi="GHEA Mariam" w:cs="Sylfaen"/>
          <w:lang w:val="hy-AM"/>
        </w:rPr>
        <w:t>-ի որոշումը</w:t>
      </w:r>
      <w:r w:rsidR="00515315" w:rsidRPr="00515315">
        <w:rPr>
          <w:rFonts w:ascii="GHEA Mariam" w:hAnsi="GHEA Mariam" w:cs="Sylfaen"/>
          <w:lang w:val="hy-AM"/>
        </w:rPr>
        <w:t xml:space="preserve"> </w:t>
      </w:r>
      <w:r w:rsidR="00515315" w:rsidRPr="0031677D">
        <w:rPr>
          <w:rFonts w:ascii="GHEA Mariam" w:hAnsi="GHEA Mariam" w:cs="Sylfaen"/>
          <w:lang w:val="hy-AM"/>
        </w:rPr>
        <w:t>բեկանել</w:t>
      </w:r>
      <w:r w:rsidR="00515315">
        <w:rPr>
          <w:rFonts w:ascii="GHEA Mariam" w:hAnsi="GHEA Mariam" w:cs="Sylfaen"/>
          <w:lang w:val="hy-AM"/>
        </w:rPr>
        <w:t xml:space="preserve"> և</w:t>
      </w:r>
      <w:r>
        <w:rPr>
          <w:rFonts w:ascii="GHEA Mariam" w:hAnsi="GHEA Mariam" w:cs="Sylfaen"/>
          <w:lang w:val="hy-AM"/>
        </w:rPr>
        <w:t xml:space="preserve"> վարույթը փոխանցել</w:t>
      </w:r>
      <w:r w:rsidR="00515315">
        <w:rPr>
          <w:rFonts w:ascii="GHEA Mariam" w:hAnsi="GHEA Mariam" w:cs="Sylfaen"/>
          <w:lang w:val="hy-AM"/>
        </w:rPr>
        <w:t xml:space="preserve"> </w:t>
      </w:r>
      <w:r w:rsidR="0027621A">
        <w:rPr>
          <w:rFonts w:ascii="GHEA Mariam" w:hAnsi="GHEA Mariam" w:cs="Sylfaen"/>
          <w:lang w:val="hy-AM"/>
        </w:rPr>
        <w:t>նույն</w:t>
      </w:r>
      <w:r>
        <w:rPr>
          <w:rFonts w:ascii="GHEA Mariam" w:hAnsi="GHEA Mariam" w:cs="Sylfaen"/>
          <w:lang w:val="hy-AM"/>
        </w:rPr>
        <w:t xml:space="preserve"> դատարան՝ նոր քննության</w:t>
      </w:r>
      <w:r w:rsidRPr="0031677D">
        <w:rPr>
          <w:rFonts w:ascii="GHEA Mariam" w:hAnsi="GHEA Mariam" w:cs="Sylfaen"/>
          <w:lang w:val="hy-AM"/>
        </w:rPr>
        <w:t>:</w:t>
      </w:r>
    </w:p>
    <w:p w14:paraId="0545F812" w14:textId="77777777" w:rsidR="00AE1BAF" w:rsidRPr="00AE1BAF" w:rsidRDefault="00AE1BAF" w:rsidP="00E5362A">
      <w:pPr>
        <w:tabs>
          <w:tab w:val="left" w:pos="9540"/>
        </w:tabs>
        <w:spacing w:line="360" w:lineRule="auto"/>
        <w:jc w:val="both"/>
        <w:rPr>
          <w:rFonts w:ascii="GHEA Mariam" w:hAnsi="GHEA Mariam" w:cs="Sylfaen"/>
          <w:lang w:val="hy-AM"/>
        </w:rPr>
      </w:pPr>
    </w:p>
    <w:p w14:paraId="00E46F2E" w14:textId="77777777" w:rsidR="004074CD" w:rsidRPr="0031677D" w:rsidRDefault="004074CD" w:rsidP="00850061">
      <w:pPr>
        <w:pStyle w:val="2"/>
        <w:spacing w:line="360" w:lineRule="auto"/>
        <w:ind w:left="-142" w:firstLine="709"/>
        <w:jc w:val="both"/>
        <w:rPr>
          <w:rFonts w:ascii="GHEA Mariam" w:hAnsi="GHEA Mariam"/>
          <w:b/>
          <w:bCs/>
          <w:u w:val="single" w:color="262626"/>
          <w:lang w:val="hy-AM"/>
        </w:rPr>
      </w:pPr>
      <w:r w:rsidRPr="0031677D">
        <w:rPr>
          <w:rFonts w:ascii="GHEA Mariam" w:hAnsi="GHEA Mariam"/>
          <w:b/>
          <w:bCs/>
          <w:u w:val="single" w:color="262626"/>
          <w:lang w:val="hy-AM"/>
        </w:rPr>
        <w:t>Վճռաբեկ բողոքի քննության համար էական նշանակություն ունեցող փաստական հանգամանքները.</w:t>
      </w:r>
    </w:p>
    <w:p w14:paraId="51EF6A80" w14:textId="6D39D360" w:rsidR="005627DD" w:rsidRPr="00C71E33" w:rsidRDefault="004074CD" w:rsidP="00C71E33">
      <w:pPr>
        <w:spacing w:line="360" w:lineRule="auto"/>
        <w:ind w:left="-142" w:firstLine="709"/>
        <w:jc w:val="both"/>
        <w:rPr>
          <w:rFonts w:ascii="GHEA Mariam" w:hAnsi="GHEA Mariam"/>
          <w:i/>
          <w:iCs/>
          <w:lang w:val="hy-AM"/>
        </w:rPr>
      </w:pPr>
      <w:r>
        <w:rPr>
          <w:rFonts w:ascii="GHEA Mariam" w:hAnsi="GHEA Mariam"/>
          <w:lang w:val="hy-AM"/>
        </w:rPr>
        <w:lastRenderedPageBreak/>
        <w:t>7</w:t>
      </w:r>
      <w:r w:rsidRPr="0031677D">
        <w:rPr>
          <w:rFonts w:ascii="GHEA Mariam" w:hAnsi="GHEA Mariam"/>
          <w:lang w:val="hy-AM"/>
        </w:rPr>
        <w:t>.</w:t>
      </w:r>
      <w:r>
        <w:rPr>
          <w:rFonts w:ascii="GHEA Mariam" w:hAnsi="GHEA Mariam"/>
          <w:lang w:val="hy-AM"/>
        </w:rPr>
        <w:t xml:space="preserve"> 2022 թվականի </w:t>
      </w:r>
      <w:r w:rsidR="00C155EF">
        <w:rPr>
          <w:rFonts w:ascii="GHEA Mariam" w:hAnsi="GHEA Mariam"/>
          <w:lang w:val="hy-AM"/>
        </w:rPr>
        <w:t>սեպտեմբերի 1</w:t>
      </w:r>
      <w:r>
        <w:rPr>
          <w:rFonts w:ascii="GHEA Mariam" w:hAnsi="GHEA Mariam"/>
          <w:lang w:val="hy-AM"/>
        </w:rPr>
        <w:t>-ի որոշմամբ</w:t>
      </w:r>
      <w:r w:rsidRPr="0031677D">
        <w:rPr>
          <w:rFonts w:ascii="GHEA Mariam" w:hAnsi="GHEA Mariam"/>
          <w:lang w:val="hy-AM"/>
        </w:rPr>
        <w:t xml:space="preserve"> </w:t>
      </w:r>
      <w:r>
        <w:rPr>
          <w:rFonts w:ascii="GHEA Mariam" w:hAnsi="GHEA Mariam"/>
          <w:lang w:val="hy-AM"/>
        </w:rPr>
        <w:t xml:space="preserve">Առաջին ատյանի դատարանը, </w:t>
      </w:r>
      <w:r w:rsidR="008F6B43">
        <w:rPr>
          <w:rFonts w:ascii="GHEA Mariam" w:hAnsi="GHEA Mariam"/>
          <w:bCs/>
          <w:lang w:val="hy-AM"/>
        </w:rPr>
        <w:t>բավարարելով</w:t>
      </w:r>
      <w:r w:rsidR="00C155EF">
        <w:rPr>
          <w:rFonts w:ascii="GHEA Mariam" w:hAnsi="GHEA Mariam"/>
          <w:bCs/>
          <w:lang w:val="hy-AM"/>
        </w:rPr>
        <w:t xml:space="preserve"> </w:t>
      </w:r>
      <w:r w:rsidR="00C155EF">
        <w:rPr>
          <w:rFonts w:ascii="GHEA Mariam" w:hAnsi="GHEA Mariam"/>
          <w:lang w:val="hy-AM"/>
        </w:rPr>
        <w:t>Ա</w:t>
      </w:r>
      <w:r w:rsidR="00C155EF">
        <w:rPr>
          <w:rFonts w:ascii="Cambria Math" w:hAnsi="Cambria Math"/>
          <w:lang w:val="hy-AM"/>
        </w:rPr>
        <w:t>․</w:t>
      </w:r>
      <w:r w:rsidR="00C155EF">
        <w:rPr>
          <w:rFonts w:ascii="GHEA Mariam" w:hAnsi="GHEA Mariam"/>
          <w:lang w:val="hy-AM"/>
        </w:rPr>
        <w:t>Ալեքսանյանի</w:t>
      </w:r>
      <w:r w:rsidR="00C155EF" w:rsidRPr="003557D4">
        <w:rPr>
          <w:rFonts w:ascii="GHEA Mariam" w:hAnsi="GHEA Mariam"/>
          <w:lang w:val="hy-AM"/>
        </w:rPr>
        <w:t xml:space="preserve"> նկատմամբ իրականաց</w:t>
      </w:r>
      <w:r w:rsidR="00C155EF">
        <w:rPr>
          <w:rFonts w:ascii="GHEA Mariam" w:hAnsi="GHEA Mariam"/>
          <w:lang w:val="hy-AM"/>
        </w:rPr>
        <w:t>վող «</w:t>
      </w:r>
      <w:r w:rsidR="00725AAC">
        <w:rPr>
          <w:rFonts w:ascii="GHEA Mariam" w:hAnsi="GHEA Mariam"/>
          <w:lang w:val="hy-AM"/>
        </w:rPr>
        <w:t>Թ</w:t>
      </w:r>
      <w:r w:rsidR="00C155EF">
        <w:rPr>
          <w:rFonts w:ascii="GHEA Mariam" w:hAnsi="GHEA Mariam"/>
          <w:lang w:val="hy-AM"/>
        </w:rPr>
        <w:t xml:space="preserve">վային, այդ թվում՝ հեռախոսային խոսակցությունների վերահսկում», </w:t>
      </w:r>
      <w:r w:rsidR="00C155EF" w:rsidRPr="003557D4">
        <w:rPr>
          <w:rFonts w:ascii="GHEA Mariam" w:hAnsi="GHEA Mariam"/>
          <w:lang w:val="hy-AM"/>
        </w:rPr>
        <w:t>«</w:t>
      </w:r>
      <w:r w:rsidR="00725AAC">
        <w:rPr>
          <w:rFonts w:ascii="GHEA Mariam" w:hAnsi="GHEA Mariam"/>
          <w:lang w:val="hy-AM"/>
        </w:rPr>
        <w:t>Ն</w:t>
      </w:r>
      <w:r w:rsidR="00C155EF" w:rsidRPr="003557D4">
        <w:rPr>
          <w:rFonts w:ascii="GHEA Mariam" w:hAnsi="GHEA Mariam"/>
          <w:lang w:val="hy-AM"/>
        </w:rPr>
        <w:t>երքին դիտում» և «</w:t>
      </w:r>
      <w:r w:rsidR="00725AAC">
        <w:rPr>
          <w:rFonts w:ascii="GHEA Mariam" w:hAnsi="GHEA Mariam"/>
          <w:lang w:val="hy-AM"/>
        </w:rPr>
        <w:t>Ա</w:t>
      </w:r>
      <w:r w:rsidR="00C155EF" w:rsidRPr="003557D4">
        <w:rPr>
          <w:rFonts w:ascii="GHEA Mariam" w:hAnsi="GHEA Mariam"/>
          <w:lang w:val="hy-AM"/>
        </w:rPr>
        <w:t xml:space="preserve">րտաքին դիտում» </w:t>
      </w:r>
      <w:r w:rsidR="00C155EF">
        <w:rPr>
          <w:rFonts w:ascii="GHEA Mariam" w:hAnsi="GHEA Mariam"/>
          <w:lang w:val="hy-AM"/>
        </w:rPr>
        <w:t xml:space="preserve">համալիր </w:t>
      </w:r>
      <w:r w:rsidR="00C155EF" w:rsidRPr="003557D4">
        <w:rPr>
          <w:rFonts w:ascii="GHEA Mariam" w:hAnsi="GHEA Mariam"/>
          <w:lang w:val="hy-AM"/>
        </w:rPr>
        <w:t>օպերատիվ-հետախուզական միջոցառումներ</w:t>
      </w:r>
      <w:r w:rsidR="00C155EF">
        <w:rPr>
          <w:rFonts w:ascii="GHEA Mariam" w:hAnsi="GHEA Mariam"/>
          <w:lang w:val="hy-AM"/>
        </w:rPr>
        <w:t>ի ժամկետը երկարաձգելու մասին միջնորդությունը</w:t>
      </w:r>
      <w:r>
        <w:rPr>
          <w:rFonts w:ascii="GHEA Mariam" w:hAnsi="GHEA Mariam"/>
          <w:lang w:val="hy-AM"/>
        </w:rPr>
        <w:t>, նշել է հետևյալը</w:t>
      </w:r>
      <w:r>
        <w:rPr>
          <w:rFonts w:ascii="Cambria Math" w:hAnsi="Cambria Math"/>
          <w:lang w:val="hy-AM"/>
        </w:rPr>
        <w:t xml:space="preserve">․ </w:t>
      </w:r>
      <w:r w:rsidRPr="009B6097">
        <w:rPr>
          <w:rFonts w:ascii="GHEA Mariam" w:hAnsi="GHEA Mariam"/>
          <w:i/>
          <w:iCs/>
          <w:lang w:val="hy-AM"/>
        </w:rPr>
        <w:t>«</w:t>
      </w:r>
      <w:r w:rsidRPr="0031677D">
        <w:rPr>
          <w:rFonts w:ascii="GHEA Mariam" w:hAnsi="GHEA Mariam"/>
          <w:i/>
          <w:iCs/>
          <w:lang w:val="hy-AM"/>
        </w:rPr>
        <w:t>(…)</w:t>
      </w:r>
      <w:r w:rsidR="00B52C06">
        <w:rPr>
          <w:rFonts w:ascii="GHEA Mariam" w:hAnsi="GHEA Mariam"/>
          <w:i/>
          <w:iCs/>
          <w:lang w:val="hy-AM"/>
        </w:rPr>
        <w:t xml:space="preserve"> </w:t>
      </w:r>
      <w:r w:rsidR="000B1218" w:rsidRPr="000B1218">
        <w:rPr>
          <w:rFonts w:ascii="GHEA Mariam" w:hAnsi="GHEA Mariam"/>
          <w:i/>
          <w:iCs/>
          <w:lang w:val="hy-AM"/>
        </w:rPr>
        <w:t>Նկատի ունենալով</w:t>
      </w:r>
      <w:r w:rsidR="00AB63D1">
        <w:rPr>
          <w:rFonts w:ascii="GHEA Mariam" w:hAnsi="GHEA Mariam"/>
          <w:i/>
          <w:iCs/>
          <w:lang w:val="hy-AM"/>
        </w:rPr>
        <w:t xml:space="preserve">, </w:t>
      </w:r>
      <w:r w:rsidR="000B1218" w:rsidRPr="000B1218">
        <w:rPr>
          <w:rFonts w:ascii="GHEA Mariam" w:hAnsi="GHEA Mariam"/>
          <w:i/>
          <w:iCs/>
          <w:lang w:val="hy-AM"/>
        </w:rPr>
        <w:t>որ ներկայացված նյութերը պարունակում են տեղեկություններ Արուսյակ Հարությունի Ալեքսանյանի կողմից առերևույթ ծանր՝</w:t>
      </w:r>
      <w:r w:rsidR="00C71E33">
        <w:rPr>
          <w:rFonts w:ascii="GHEA Mariam" w:hAnsi="GHEA Mariam"/>
          <w:i/>
          <w:iCs/>
          <w:lang w:val="hy-AM"/>
        </w:rPr>
        <w:t xml:space="preserve"> </w:t>
      </w:r>
      <w:r w:rsidR="000B1218" w:rsidRPr="000B1218">
        <w:rPr>
          <w:rFonts w:ascii="GHEA Mariam" w:hAnsi="GHEA Mariam"/>
          <w:i/>
          <w:iCs/>
          <w:lang w:val="hy-AM"/>
        </w:rPr>
        <w:t>ՀՀ քրեական օրենսգրքի</w:t>
      </w:r>
      <w:r w:rsidR="00C71E33">
        <w:rPr>
          <w:rFonts w:ascii="GHEA Mariam" w:hAnsi="GHEA Mariam"/>
          <w:i/>
          <w:iCs/>
          <w:lang w:val="hy-AM"/>
        </w:rPr>
        <w:t xml:space="preserve">          </w:t>
      </w:r>
      <w:r w:rsidR="000B1218" w:rsidRPr="000B1218">
        <w:rPr>
          <w:rFonts w:ascii="GHEA Mariam" w:hAnsi="GHEA Mariam"/>
          <w:i/>
          <w:iCs/>
          <w:lang w:val="hy-AM"/>
        </w:rPr>
        <w:t xml:space="preserve"> 435-րդ հոդվածի 3-րդ մասի 2-րդ կետով նախատեսված հանցանքի կատարման և այդ հանցավոր գործունեությունը վերջինիս կողմից շարունակելու հավանականության մասին, միևնույն ժամանակ, հաշվի առնելով այն հանգամանքը, որ ձեռնարկված միջոցառումների արդյունքում հնարավոր չի եղել ձեռք բերել ենթադրյալ հանցագործության բացահայտման և հանցավոր գործունեության շարունակումը կանխելու համար անհրաժեշտ տեղեկատվությունը, իսկ այլ եղանակով ողջամտորեն հնարավոր չէ այդ տեղեկատվության ձեռքբերումը, և գտնելով, որ ենթադրյալ հանցանք կատարած անձին հանցանքի կատարման պահին կամ դրանից անմիջապես հետո բացահայտելու, ինչպես նաև նրա կողմից հանցավոր գործունեության շարունակումը հայտնաբերելու և կանխելու նպատակով Արուսյակ Հարությունի Ալեքսանյանի նկատմամբ իրականացվող «թվային, այդ թվում՝ հեռախոսային խոսակցությունների վերահսկում», «ներքին դիտում» և տեխնիկական միջոցների կիրառմամբ «արտաքին դիտում» համալիր օպերատիվ-հետախուզական միջոցառումների ժամկետը երկարաձգելու անհրաժեշտության մասին ներկայացվել են բավարար հիմնավորումներ՝ Դատարանը գտնում է, որ նշված օպերատիվ-հետախուզական միջոցառումներ</w:t>
      </w:r>
      <w:r w:rsidR="00A3398F">
        <w:rPr>
          <w:rFonts w:ascii="GHEA Mariam" w:hAnsi="GHEA Mariam"/>
          <w:i/>
          <w:iCs/>
          <w:lang w:val="hy-AM"/>
        </w:rPr>
        <w:t>ը</w:t>
      </w:r>
      <w:r w:rsidR="000B1218" w:rsidRPr="000B1218">
        <w:rPr>
          <w:rFonts w:ascii="GHEA Mariam" w:hAnsi="GHEA Mariam"/>
          <w:i/>
          <w:iCs/>
          <w:lang w:val="hy-AM"/>
        </w:rPr>
        <w:t xml:space="preserve"> ևս երկու ամիս ժամկետով իրականացնելը թույլատրելու անհրաժեշտությունը բխում է ենթադրյալ առանձնապես ծանր հանցագործության կատարումը բացահայտելու, հանցավոր գործունեության հավանական շարունակումը կանխելու հանրային շահը տվյալ իրավիճակում գերակայում է Արուսյակ Հարությունի Ալեքսանյանի անձնական կյանքի գաղտնիության իրավունքին:</w:t>
      </w:r>
      <w:r w:rsidR="00AB63D1">
        <w:rPr>
          <w:rFonts w:ascii="GHEA Mariam" w:hAnsi="GHEA Mariam"/>
          <w:i/>
          <w:iCs/>
          <w:lang w:val="hy-AM"/>
        </w:rPr>
        <w:t xml:space="preserve"> </w:t>
      </w:r>
      <w:r w:rsidRPr="0031677D">
        <w:rPr>
          <w:rFonts w:ascii="GHEA Mariam" w:hAnsi="GHEA Mariam"/>
          <w:i/>
          <w:iCs/>
          <w:lang w:val="hy-AM"/>
        </w:rPr>
        <w:t>(…)</w:t>
      </w:r>
      <w:r w:rsidRPr="009B6097">
        <w:rPr>
          <w:rFonts w:ascii="GHEA Mariam" w:hAnsi="GHEA Mariam"/>
          <w:i/>
          <w:iCs/>
          <w:lang w:val="hy-AM"/>
        </w:rPr>
        <w:t>»</w:t>
      </w:r>
      <w:r w:rsidR="00AB63D1">
        <w:rPr>
          <w:rStyle w:val="aa"/>
          <w:rFonts w:ascii="GHEA Mariam" w:hAnsi="GHEA Mariam"/>
          <w:i/>
          <w:iCs/>
          <w:lang w:val="hy-AM"/>
        </w:rPr>
        <w:footnoteReference w:id="2"/>
      </w:r>
      <w:r w:rsidRPr="00436F98">
        <w:rPr>
          <w:rFonts w:ascii="GHEA Mariam" w:hAnsi="GHEA Mariam"/>
          <w:lang w:val="hy-AM"/>
        </w:rPr>
        <w:t>։</w:t>
      </w:r>
    </w:p>
    <w:p w14:paraId="77F5DE91" w14:textId="275B0514" w:rsidR="006E362B" w:rsidRDefault="004074CD" w:rsidP="00850061">
      <w:pPr>
        <w:spacing w:line="360" w:lineRule="auto"/>
        <w:ind w:left="-142" w:firstLine="709"/>
        <w:jc w:val="both"/>
        <w:rPr>
          <w:rFonts w:ascii="Cambria Math" w:hAnsi="Cambria Math"/>
          <w:i/>
          <w:iCs/>
          <w:lang w:val="hy-AM"/>
        </w:rPr>
      </w:pPr>
      <w:r>
        <w:rPr>
          <w:rFonts w:ascii="GHEA Mariam" w:hAnsi="GHEA Mariam"/>
          <w:lang w:val="hy-AM"/>
        </w:rPr>
        <w:lastRenderedPageBreak/>
        <w:t>8</w:t>
      </w:r>
      <w:r>
        <w:rPr>
          <w:rFonts w:ascii="Cambria Math" w:hAnsi="Cambria Math"/>
          <w:lang w:val="hy-AM"/>
        </w:rPr>
        <w:t xml:space="preserve">․ </w:t>
      </w:r>
      <w:r w:rsidRPr="0031677D">
        <w:rPr>
          <w:rFonts w:ascii="GHEA Mariam" w:hAnsi="GHEA Mariam"/>
          <w:lang w:val="hy-AM"/>
        </w:rPr>
        <w:t>Վերաքննիչ դատարան</w:t>
      </w:r>
      <w:r>
        <w:rPr>
          <w:rFonts w:ascii="GHEA Mariam" w:hAnsi="GHEA Mariam"/>
          <w:lang w:val="hy-AM"/>
        </w:rPr>
        <w:t>ի՝</w:t>
      </w:r>
      <w:r w:rsidRPr="0031677D">
        <w:rPr>
          <w:rFonts w:ascii="GHEA Mariam" w:hAnsi="GHEA Mariam"/>
          <w:lang w:val="hy-AM"/>
        </w:rPr>
        <w:t xml:space="preserve"> 202</w:t>
      </w:r>
      <w:r>
        <w:rPr>
          <w:rFonts w:ascii="GHEA Mariam" w:hAnsi="GHEA Mariam"/>
          <w:lang w:val="hy-AM"/>
        </w:rPr>
        <w:t>2</w:t>
      </w:r>
      <w:r w:rsidRPr="0031677D">
        <w:rPr>
          <w:rFonts w:ascii="GHEA Mariam" w:hAnsi="GHEA Mariam"/>
          <w:lang w:val="hy-AM"/>
        </w:rPr>
        <w:t xml:space="preserve"> թվականի նոյեմբերի </w:t>
      </w:r>
      <w:r>
        <w:rPr>
          <w:rFonts w:ascii="GHEA Mariam" w:hAnsi="GHEA Mariam"/>
          <w:lang w:val="hy-AM"/>
        </w:rPr>
        <w:t>11</w:t>
      </w:r>
      <w:r w:rsidRPr="0031677D">
        <w:rPr>
          <w:rFonts w:ascii="GHEA Mariam" w:hAnsi="GHEA Mariam"/>
          <w:lang w:val="hy-AM"/>
        </w:rPr>
        <w:t>-ի որոշմամբ արձանագր</w:t>
      </w:r>
      <w:r>
        <w:rPr>
          <w:rFonts w:ascii="GHEA Mariam" w:hAnsi="GHEA Mariam"/>
          <w:lang w:val="hy-AM"/>
        </w:rPr>
        <w:t>վ</w:t>
      </w:r>
      <w:r w:rsidRPr="0031677D">
        <w:rPr>
          <w:rFonts w:ascii="GHEA Mariam" w:hAnsi="GHEA Mariam"/>
          <w:lang w:val="hy-AM"/>
        </w:rPr>
        <w:t>ել է</w:t>
      </w:r>
      <w:r>
        <w:rPr>
          <w:rFonts w:ascii="GHEA Mariam" w:hAnsi="GHEA Mariam"/>
          <w:lang w:val="hy-AM"/>
        </w:rPr>
        <w:t xml:space="preserve"> հետևյալը</w:t>
      </w:r>
      <w:r w:rsidRPr="0031677D">
        <w:rPr>
          <w:rFonts w:ascii="GHEA Mariam" w:hAnsi="GHEA Mariam"/>
          <w:lang w:val="hy-AM"/>
        </w:rPr>
        <w:t xml:space="preserve">. </w:t>
      </w:r>
      <w:r w:rsidRPr="0031677D">
        <w:rPr>
          <w:rFonts w:ascii="GHEA Mariam" w:hAnsi="GHEA Mariam"/>
          <w:i/>
          <w:iCs/>
          <w:lang w:val="hy-AM"/>
        </w:rPr>
        <w:t>«(…)</w:t>
      </w:r>
      <w:r>
        <w:rPr>
          <w:rFonts w:ascii="GHEA Mariam" w:hAnsi="GHEA Mariam"/>
          <w:i/>
          <w:iCs/>
          <w:lang w:val="hy-AM"/>
        </w:rPr>
        <w:t xml:space="preserve"> </w:t>
      </w:r>
      <w:r w:rsidR="006E362B" w:rsidRPr="006E362B">
        <w:rPr>
          <w:rFonts w:ascii="GHEA Mariam" w:hAnsi="GHEA Mariam"/>
          <w:i/>
          <w:iCs/>
          <w:lang w:val="hy-AM"/>
        </w:rPr>
        <w:t>Սույն գործի նյութերի ուսումնասիրությունից պարզվում է, որ</w:t>
      </w:r>
      <w:r w:rsidR="006E362B">
        <w:rPr>
          <w:rFonts w:ascii="Cambria Math" w:hAnsi="Cambria Math"/>
          <w:i/>
          <w:iCs/>
          <w:lang w:val="hy-AM"/>
        </w:rPr>
        <w:t>․</w:t>
      </w:r>
    </w:p>
    <w:p w14:paraId="2AD94215" w14:textId="094EFD23" w:rsidR="006E362B" w:rsidRDefault="006E362B" w:rsidP="00850061">
      <w:pPr>
        <w:spacing w:line="360" w:lineRule="auto"/>
        <w:ind w:left="-142" w:firstLine="709"/>
        <w:jc w:val="both"/>
        <w:rPr>
          <w:rFonts w:ascii="GHEA Mariam" w:hAnsi="GHEA Mariam"/>
          <w:i/>
          <w:iCs/>
          <w:lang w:val="hy-AM"/>
        </w:rPr>
      </w:pPr>
      <w:r w:rsidRPr="006E362B">
        <w:rPr>
          <w:rFonts w:ascii="GHEA Mariam" w:hAnsi="GHEA Mariam"/>
          <w:i/>
          <w:iCs/>
          <w:lang w:val="hy-AM"/>
        </w:rPr>
        <w:t xml:space="preserve"> Առաջին ատյանի դատարանի 12.07.2022</w:t>
      </w:r>
      <w:r>
        <w:rPr>
          <w:rFonts w:ascii="GHEA Mariam" w:hAnsi="GHEA Mariam"/>
          <w:i/>
          <w:iCs/>
          <w:lang w:val="hy-AM"/>
        </w:rPr>
        <w:t xml:space="preserve"> </w:t>
      </w:r>
      <w:r w:rsidRPr="006E362B">
        <w:rPr>
          <w:rFonts w:ascii="GHEA Mariam" w:hAnsi="GHEA Mariam"/>
          <w:i/>
          <w:iCs/>
          <w:lang w:val="hy-AM"/>
        </w:rPr>
        <w:t>թվականի որոշմամբ Արուսյակ Ալեքսանյանի նկատմամբ թույլատրվել է երկու ամիս ժամկետով օպերատիվ- հետախուզական միջոցառումներ իրականացնել, իսկ 01.09.2022</w:t>
      </w:r>
      <w:r>
        <w:rPr>
          <w:rFonts w:ascii="GHEA Mariam" w:hAnsi="GHEA Mariam"/>
          <w:i/>
          <w:iCs/>
          <w:lang w:val="hy-AM"/>
        </w:rPr>
        <w:t xml:space="preserve"> </w:t>
      </w:r>
      <w:r w:rsidRPr="006E362B">
        <w:rPr>
          <w:rFonts w:ascii="GHEA Mariam" w:hAnsi="GHEA Mariam"/>
          <w:i/>
          <w:iCs/>
          <w:lang w:val="hy-AM"/>
        </w:rPr>
        <w:t>թվականի որոշմամբ օպերատիվ-հետախուզական միջոցառումների իրականացման ժամկետը երկարաձգվել է երկու ամիս ժամանակով՝ մինչև 12.11.2022</w:t>
      </w:r>
      <w:r w:rsidR="009551F3">
        <w:rPr>
          <w:rFonts w:ascii="GHEA Mariam" w:hAnsi="GHEA Mariam"/>
          <w:i/>
          <w:iCs/>
          <w:lang w:val="hy-AM"/>
        </w:rPr>
        <w:t xml:space="preserve"> </w:t>
      </w:r>
      <w:r w:rsidRPr="006E362B">
        <w:rPr>
          <w:rFonts w:ascii="GHEA Mariam" w:hAnsi="GHEA Mariam"/>
          <w:i/>
          <w:iCs/>
          <w:lang w:val="hy-AM"/>
        </w:rPr>
        <w:t xml:space="preserve">թվականը: </w:t>
      </w:r>
    </w:p>
    <w:p w14:paraId="088EC8D7" w14:textId="069F24CB" w:rsidR="006E362B" w:rsidRDefault="006E362B" w:rsidP="00850061">
      <w:pPr>
        <w:spacing w:line="360" w:lineRule="auto"/>
        <w:ind w:left="-142" w:firstLine="709"/>
        <w:jc w:val="both"/>
        <w:rPr>
          <w:rFonts w:ascii="GHEA Mariam" w:hAnsi="GHEA Mariam"/>
          <w:i/>
          <w:iCs/>
          <w:lang w:val="hy-AM"/>
        </w:rPr>
      </w:pPr>
      <w:r w:rsidRPr="006E362B">
        <w:rPr>
          <w:rFonts w:ascii="GHEA Mariam" w:hAnsi="GHEA Mariam"/>
          <w:i/>
          <w:iCs/>
          <w:lang w:val="hy-AM"/>
        </w:rPr>
        <w:t xml:space="preserve">Էրիկ Ալեքսանյանի նկատմամբ ՀՀ </w:t>
      </w:r>
      <w:r w:rsidR="00375614">
        <w:rPr>
          <w:rFonts w:ascii="GHEA Mariam" w:hAnsi="GHEA Mariam"/>
          <w:i/>
          <w:iCs/>
          <w:lang w:val="hy-AM"/>
        </w:rPr>
        <w:t>ք</w:t>
      </w:r>
      <w:r w:rsidRPr="006E362B">
        <w:rPr>
          <w:rFonts w:ascii="GHEA Mariam" w:hAnsi="GHEA Mariam"/>
          <w:i/>
          <w:iCs/>
          <w:lang w:val="hy-AM"/>
        </w:rPr>
        <w:t>րեական օրենսգրքի 46-441</w:t>
      </w:r>
      <w:r w:rsidR="00375614">
        <w:rPr>
          <w:rFonts w:ascii="GHEA Mariam" w:hAnsi="GHEA Mariam"/>
          <w:i/>
          <w:iCs/>
          <w:lang w:val="hy-AM"/>
        </w:rPr>
        <w:t xml:space="preserve"> </w:t>
      </w:r>
      <w:r w:rsidRPr="006E362B">
        <w:rPr>
          <w:rFonts w:ascii="GHEA Mariam" w:hAnsi="GHEA Mariam"/>
          <w:i/>
          <w:iCs/>
          <w:lang w:val="hy-AM"/>
        </w:rPr>
        <w:t xml:space="preserve">հոդվածի </w:t>
      </w:r>
      <w:r w:rsidR="00375614">
        <w:rPr>
          <w:rFonts w:ascii="GHEA Mariam" w:hAnsi="GHEA Mariam"/>
          <w:i/>
          <w:iCs/>
          <w:lang w:val="hy-AM"/>
        </w:rPr>
        <w:t xml:space="preserve">         </w:t>
      </w:r>
      <w:r w:rsidRPr="006E362B">
        <w:rPr>
          <w:rFonts w:ascii="GHEA Mariam" w:hAnsi="GHEA Mariam"/>
          <w:i/>
          <w:iCs/>
          <w:lang w:val="hy-AM"/>
        </w:rPr>
        <w:t xml:space="preserve">2-րդ մասի 4-րդ և 5-րդ կետերով հարուցվել է հանրային քրեական հետապնդում։ </w:t>
      </w:r>
    </w:p>
    <w:p w14:paraId="6B2BF2E9" w14:textId="77777777" w:rsidR="006E362B" w:rsidRDefault="006E362B" w:rsidP="00850061">
      <w:pPr>
        <w:spacing w:line="360" w:lineRule="auto"/>
        <w:ind w:left="-142" w:firstLine="709"/>
        <w:jc w:val="both"/>
        <w:rPr>
          <w:rFonts w:ascii="GHEA Mariam" w:hAnsi="GHEA Mariam"/>
          <w:i/>
          <w:iCs/>
          <w:lang w:val="hy-AM"/>
        </w:rPr>
      </w:pPr>
      <w:r w:rsidRPr="006E362B">
        <w:rPr>
          <w:rFonts w:ascii="GHEA Mariam" w:hAnsi="GHEA Mariam"/>
          <w:i/>
          <w:iCs/>
          <w:lang w:val="hy-AM"/>
        </w:rPr>
        <w:t xml:space="preserve"> 17.10.2022</w:t>
      </w:r>
      <w:r>
        <w:rPr>
          <w:rFonts w:ascii="GHEA Mariam" w:hAnsi="GHEA Mariam"/>
          <w:i/>
          <w:iCs/>
          <w:lang w:val="hy-AM"/>
        </w:rPr>
        <w:t xml:space="preserve"> </w:t>
      </w:r>
      <w:r w:rsidRPr="006E362B">
        <w:rPr>
          <w:rFonts w:ascii="GHEA Mariam" w:hAnsi="GHEA Mariam"/>
          <w:i/>
          <w:iCs/>
          <w:lang w:val="hy-AM"/>
        </w:rPr>
        <w:t>թվականին՝ ժամը 13.47-ին Էրիկ Ալեքսանյանը ձերբակալվել է, իսկ 17.10.2022</w:t>
      </w:r>
      <w:r>
        <w:rPr>
          <w:rFonts w:ascii="GHEA Mariam" w:hAnsi="GHEA Mariam"/>
          <w:i/>
          <w:iCs/>
          <w:lang w:val="hy-AM"/>
        </w:rPr>
        <w:t xml:space="preserve"> </w:t>
      </w:r>
      <w:r w:rsidRPr="006E362B">
        <w:rPr>
          <w:rFonts w:ascii="GHEA Mariam" w:hAnsi="GHEA Mariam"/>
          <w:i/>
          <w:iCs/>
          <w:lang w:val="hy-AM"/>
        </w:rPr>
        <w:t xml:space="preserve">թվականին վերջինիս նկատմամբ որպես խափանման միջոց է կիրառվել կալանավորումը երկու ամիս ժամկետով: </w:t>
      </w:r>
    </w:p>
    <w:p w14:paraId="34C74FF7" w14:textId="219D3731" w:rsidR="000B1218" w:rsidRPr="000B1218" w:rsidRDefault="006E362B" w:rsidP="00850061">
      <w:pPr>
        <w:spacing w:line="360" w:lineRule="auto"/>
        <w:ind w:left="-142" w:firstLine="709"/>
        <w:jc w:val="both"/>
        <w:rPr>
          <w:rFonts w:ascii="GHEA Mariam" w:hAnsi="GHEA Mariam"/>
          <w:i/>
          <w:iCs/>
          <w:lang w:val="hy-AM"/>
        </w:rPr>
      </w:pPr>
      <w:r w:rsidRPr="0031677D">
        <w:rPr>
          <w:rFonts w:ascii="GHEA Mariam" w:hAnsi="GHEA Mariam"/>
          <w:i/>
          <w:iCs/>
          <w:lang w:val="hy-AM"/>
        </w:rPr>
        <w:t>(…)</w:t>
      </w:r>
      <w:r>
        <w:rPr>
          <w:rFonts w:ascii="GHEA Mariam" w:hAnsi="GHEA Mariam"/>
          <w:i/>
          <w:iCs/>
          <w:lang w:val="hy-AM"/>
        </w:rPr>
        <w:t xml:space="preserve"> </w:t>
      </w:r>
      <w:r w:rsidR="000B1218" w:rsidRPr="000B1218">
        <w:rPr>
          <w:rFonts w:ascii="GHEA Mariam" w:hAnsi="GHEA Mariam"/>
          <w:i/>
          <w:iCs/>
          <w:lang w:val="hy-AM"/>
        </w:rPr>
        <w:t>Սույն որոշմամբ վկայակոչված իրավադրույթների և արտահայտված իրավական դիրքորոշումների կիրառմամբ՝ Վերաքննիչ դատարանը, սույն գործի փաստական հանգամանքների շրջանակներու</w:t>
      </w:r>
      <w:r w:rsidR="000B1218">
        <w:rPr>
          <w:rFonts w:ascii="GHEA Mariam" w:hAnsi="GHEA Mariam"/>
          <w:i/>
          <w:iCs/>
          <w:lang w:val="hy-AM"/>
        </w:rPr>
        <w:t>մ՝</w:t>
      </w:r>
      <w:r w:rsidR="000B1218" w:rsidRPr="000B1218">
        <w:rPr>
          <w:rFonts w:ascii="GHEA Mariam" w:hAnsi="GHEA Mariam"/>
          <w:i/>
          <w:iCs/>
          <w:lang w:val="hy-AM"/>
        </w:rPr>
        <w:t xml:space="preserve"> գնահատելով</w:t>
      </w:r>
      <w:r w:rsidR="00E5362A">
        <w:rPr>
          <w:rFonts w:ascii="GHEA Mariam" w:hAnsi="GHEA Mariam"/>
          <w:i/>
          <w:iCs/>
          <w:lang w:val="hy-AM"/>
        </w:rPr>
        <w:t xml:space="preserve"> </w:t>
      </w:r>
      <w:r w:rsidR="000B1218" w:rsidRPr="000B1218">
        <w:rPr>
          <w:rFonts w:ascii="GHEA Mariam" w:hAnsi="GHEA Mariam"/>
          <w:i/>
          <w:iCs/>
          <w:lang w:val="hy-AM"/>
        </w:rPr>
        <w:t>Է.Ալեքսանյանի կողմից Առաջին ատյանի դատարանի` 01.09.2022</w:t>
      </w:r>
      <w:r w:rsidR="000B1218">
        <w:rPr>
          <w:rFonts w:ascii="GHEA Mariam" w:hAnsi="GHEA Mariam"/>
          <w:i/>
          <w:iCs/>
          <w:lang w:val="hy-AM"/>
        </w:rPr>
        <w:t xml:space="preserve"> </w:t>
      </w:r>
      <w:r w:rsidR="000B1218" w:rsidRPr="000B1218">
        <w:rPr>
          <w:rFonts w:ascii="GHEA Mariam" w:hAnsi="GHEA Mariam"/>
          <w:i/>
          <w:iCs/>
          <w:lang w:val="hy-AM"/>
        </w:rPr>
        <w:t>թվականի որոշումը բողոքարկելու իրավասությունը, արձանագրում է, որ վերջինիս պաշտպան</w:t>
      </w:r>
      <w:r w:rsidR="00E5362A">
        <w:rPr>
          <w:rFonts w:ascii="GHEA Mariam" w:hAnsi="GHEA Mariam"/>
          <w:i/>
          <w:iCs/>
          <w:lang w:val="hy-AM"/>
        </w:rPr>
        <w:t xml:space="preserve"> </w:t>
      </w:r>
      <w:r w:rsidR="000B1218" w:rsidRPr="000B1218">
        <w:rPr>
          <w:rFonts w:ascii="GHEA Mariam" w:hAnsi="GHEA Mariam"/>
          <w:i/>
          <w:iCs/>
          <w:lang w:val="hy-AM"/>
        </w:rPr>
        <w:t>Գ.Պապոյանի կողմից չի ներկայացվել փաստական տվյալներ և չի հիմնավորվել, որ այդ որոշման հիման վրա միջամտություն է տեղի ունեցել Է.Ալեքսանյանի մասնավոր կյանքի անձեռնմխելիության իրավունքին, որն ուղղակի կամ անուղղակի վնաս է պատճառել իրեն կամ ազդեցություն է թողել իր լեգիտիմ շահերի վրա: Վերաքննիչ դատարանն անհրաժեշտ է համարում փաստել, որ օպերատիվ-հետախուզական միջոցառման իրականացման արդյունքում` ձեռքբերված փաստական տվյալների հիման վրա անձին որպես մեղադրյալ ներգրավելը և մեղադրանք առաջադրելն ինքնին չի կարող վկայել Վճռաբեկ դա</w:t>
      </w:r>
      <w:r w:rsidR="000B1218">
        <w:rPr>
          <w:rFonts w:ascii="GHEA Mariam" w:hAnsi="GHEA Mariam"/>
          <w:i/>
          <w:iCs/>
          <w:lang w:val="hy-AM"/>
        </w:rPr>
        <w:t>տա</w:t>
      </w:r>
      <w:r w:rsidR="000B1218" w:rsidRPr="000B1218">
        <w:rPr>
          <w:rFonts w:ascii="GHEA Mariam" w:hAnsi="GHEA Mariam"/>
          <w:i/>
          <w:iCs/>
          <w:lang w:val="hy-AM"/>
        </w:rPr>
        <w:t xml:space="preserve">րանի որոշմամբ վկայակոչված չափանիշները հաղթահարված գնահատելու համար, հետևաբար, բողոքաբերի կողմից ներկայացված հիմնավորումների պայմաններում, Վերաքննիչ դատարանն արձանագրում է, որ Է.Ալեքսանյանն Առաջին </w:t>
      </w:r>
      <w:r w:rsidR="000B1218">
        <w:rPr>
          <w:rFonts w:ascii="GHEA Mariam" w:hAnsi="GHEA Mariam"/>
          <w:i/>
          <w:iCs/>
          <w:lang w:val="hy-AM"/>
        </w:rPr>
        <w:t>ատյանի</w:t>
      </w:r>
      <w:r w:rsidR="000B1218" w:rsidRPr="000B1218">
        <w:rPr>
          <w:rFonts w:ascii="GHEA Mariam" w:hAnsi="GHEA Mariam"/>
          <w:i/>
          <w:iCs/>
          <w:lang w:val="hy-AM"/>
        </w:rPr>
        <w:t xml:space="preserve"> դատարանի 01.09.2022 թվականի որոշումը բողոքարկելու իրավունք չունի:</w:t>
      </w:r>
    </w:p>
    <w:p w14:paraId="4BF31B26" w14:textId="77777777" w:rsidR="000B1218" w:rsidRDefault="000B1218" w:rsidP="00850061">
      <w:pPr>
        <w:spacing w:line="360" w:lineRule="auto"/>
        <w:ind w:left="-142" w:firstLine="709"/>
        <w:jc w:val="both"/>
        <w:rPr>
          <w:rFonts w:ascii="GHEA Mariam" w:hAnsi="GHEA Mariam"/>
          <w:i/>
          <w:iCs/>
          <w:lang w:val="hy-AM"/>
        </w:rPr>
      </w:pPr>
      <w:r>
        <w:rPr>
          <w:rFonts w:ascii="GHEA Mariam" w:hAnsi="GHEA Mariam"/>
          <w:i/>
          <w:iCs/>
          <w:lang w:val="hy-AM"/>
        </w:rPr>
        <w:lastRenderedPageBreak/>
        <w:t>Վերաքննիչ դատարանն արձանագրում է նաև, որ սույն որոշմամբ</w:t>
      </w:r>
      <w:r w:rsidRPr="000B1218">
        <w:rPr>
          <w:rFonts w:ascii="GHEA Mariam" w:hAnsi="GHEA Mariam"/>
          <w:i/>
          <w:iCs/>
          <w:lang w:val="hy-AM"/>
        </w:rPr>
        <w:t xml:space="preserve"> արտահայտված իրավական դիրքորոշումների պայմաններու</w:t>
      </w:r>
      <w:r>
        <w:rPr>
          <w:rFonts w:ascii="GHEA Mariam" w:hAnsi="GHEA Mariam"/>
          <w:i/>
          <w:iCs/>
          <w:lang w:val="hy-AM"/>
        </w:rPr>
        <w:t>մ</w:t>
      </w:r>
      <w:r w:rsidRPr="000B1218">
        <w:rPr>
          <w:rFonts w:ascii="GHEA Mariam" w:hAnsi="GHEA Mariam"/>
          <w:i/>
          <w:iCs/>
          <w:lang w:val="hy-AM"/>
        </w:rPr>
        <w:t xml:space="preserve"> դիմողը զրկված չէ այլ ընթացակարգերով, այդ թվում՝ վերաբերելի չափանիշների և պայմանների առկայության դեպքում հետագա դատական վերահսկողության կարգով կամ դատական քննության շրջանակներում ստանալ արդյունավետ դատական պաշտպանություն, մասնավորապես՝ վիճարկել այդ ապացույցի ձեռք բերման թույլատրելիությունը, հետևաբար, տվյալ դեպքում չեն սահմանափակվում նաև անձի ՀՀ Սահմանադրության 61-րդ և 63-րդ հոդվածներով նախատեսված արդյունավետ դատական պաշտպանության և արդար դատաքննության իրավունքները: </w:t>
      </w:r>
    </w:p>
    <w:p w14:paraId="2F80B70F" w14:textId="1D1DBEE6" w:rsidR="004074CD" w:rsidRPr="0031677D" w:rsidRDefault="000B1218" w:rsidP="00850061">
      <w:pPr>
        <w:spacing w:line="360" w:lineRule="auto"/>
        <w:ind w:left="-142" w:firstLine="709"/>
        <w:jc w:val="both"/>
        <w:rPr>
          <w:rFonts w:ascii="GHEA Mariam" w:hAnsi="GHEA Mariam"/>
          <w:i/>
          <w:iCs/>
          <w:lang w:val="hy-AM"/>
        </w:rPr>
      </w:pPr>
      <w:r w:rsidRPr="000B1218">
        <w:rPr>
          <w:rFonts w:ascii="GHEA Mariam" w:hAnsi="GHEA Mariam"/>
          <w:i/>
          <w:iCs/>
          <w:lang w:val="hy-AM"/>
        </w:rPr>
        <w:t>Ամփոփելով վերոգրյալը, Վերաքննիչ դատարանը գտնում է, որ Բողոքաբերի ներկայացրած վերաքննիչ բողոքը ՀՀ Քրեական դատավարության օրենսգրքի 391</w:t>
      </w:r>
      <w:r>
        <w:rPr>
          <w:rFonts w:ascii="GHEA Mariam" w:hAnsi="GHEA Mariam"/>
          <w:i/>
          <w:iCs/>
          <w:lang w:val="hy-AM"/>
        </w:rPr>
        <w:t xml:space="preserve">-րդ </w:t>
      </w:r>
      <w:r w:rsidRPr="000B1218">
        <w:rPr>
          <w:rFonts w:ascii="GHEA Mariam" w:hAnsi="GHEA Mariam"/>
          <w:i/>
          <w:iCs/>
          <w:lang w:val="hy-AM"/>
        </w:rPr>
        <w:t>հոդվածի 2-րդ մասի 2-րդ կետի համաձայն պետք է թողնել առանց քննության, քանի որ հատուկ վերանայման բողոքը բերել է այն անձը, որն այն ներկայացնելու իրավունք չուներ:</w:t>
      </w:r>
      <w:r w:rsidRPr="000B1218">
        <w:rPr>
          <w:rFonts w:ascii="Calibri" w:hAnsi="Calibri" w:cs="Calibri"/>
          <w:i/>
          <w:iCs/>
          <w:lang w:val="hy-AM"/>
        </w:rPr>
        <w:t> </w:t>
      </w:r>
      <w:r w:rsidR="004074CD" w:rsidRPr="0031677D">
        <w:rPr>
          <w:rFonts w:ascii="GHEA Mariam" w:hAnsi="GHEA Mariam"/>
          <w:i/>
          <w:iCs/>
          <w:lang w:val="hy-AM"/>
        </w:rPr>
        <w:t>(…)»</w:t>
      </w:r>
      <w:r w:rsidR="004074CD" w:rsidRPr="0031677D">
        <w:rPr>
          <w:rStyle w:val="aa"/>
          <w:rFonts w:ascii="GHEA Mariam" w:hAnsi="GHEA Mariam"/>
          <w:i/>
          <w:iCs/>
          <w:lang w:val="hy-AM"/>
        </w:rPr>
        <w:footnoteReference w:id="3"/>
      </w:r>
      <w:r w:rsidR="004074CD" w:rsidRPr="00E157EC">
        <w:rPr>
          <w:rFonts w:ascii="GHEA Mariam" w:hAnsi="GHEA Mariam"/>
          <w:lang w:val="hy-AM"/>
        </w:rPr>
        <w:t>։</w:t>
      </w:r>
    </w:p>
    <w:p w14:paraId="77FB7ACF" w14:textId="77777777" w:rsidR="004074CD" w:rsidRPr="0031677D" w:rsidRDefault="004074CD" w:rsidP="00850061">
      <w:pPr>
        <w:tabs>
          <w:tab w:val="left" w:pos="9540"/>
        </w:tabs>
        <w:spacing w:line="360" w:lineRule="auto"/>
        <w:ind w:firstLine="709"/>
        <w:jc w:val="both"/>
        <w:rPr>
          <w:rFonts w:ascii="GHEA Mariam" w:hAnsi="GHEA Mariam"/>
          <w:b/>
          <w:bCs/>
          <w:u w:val="single" w:color="262626"/>
          <w:lang w:val="hy-AM"/>
        </w:rPr>
      </w:pPr>
    </w:p>
    <w:p w14:paraId="05A35888" w14:textId="77777777" w:rsidR="004074CD" w:rsidRPr="0031677D" w:rsidRDefault="004074CD" w:rsidP="00850061">
      <w:pPr>
        <w:tabs>
          <w:tab w:val="left" w:pos="9540"/>
        </w:tabs>
        <w:spacing w:line="360" w:lineRule="auto"/>
        <w:ind w:left="-142" w:firstLine="709"/>
        <w:jc w:val="both"/>
        <w:rPr>
          <w:rFonts w:ascii="GHEA Mariam" w:eastAsia="GHEA Mariam" w:hAnsi="GHEA Mariam" w:cs="GHEA Mariam"/>
          <w:b/>
          <w:bCs/>
          <w:u w:val="single" w:color="262626"/>
          <w:lang w:val="hy-AM"/>
        </w:rPr>
      </w:pPr>
      <w:r w:rsidRPr="0031677D">
        <w:rPr>
          <w:rFonts w:ascii="GHEA Mariam" w:hAnsi="GHEA Mariam"/>
          <w:b/>
          <w:bCs/>
          <w:u w:val="single" w:color="262626"/>
          <w:lang w:val="hy-AM"/>
        </w:rPr>
        <w:t>Վճռաբեկ դատարանի պատճառաբանությունները և եզրահանգումը.</w:t>
      </w:r>
    </w:p>
    <w:p w14:paraId="6687FA4C" w14:textId="21CF1663" w:rsidR="004074CD" w:rsidRPr="00B27BD9" w:rsidRDefault="004074CD" w:rsidP="00850061">
      <w:pPr>
        <w:pStyle w:val="2"/>
        <w:spacing w:line="360" w:lineRule="auto"/>
        <w:ind w:left="-142" w:firstLine="709"/>
        <w:jc w:val="both"/>
        <w:rPr>
          <w:rFonts w:ascii="GHEA Mariam" w:hAnsi="GHEA Mariam"/>
          <w:u w:color="262626"/>
          <w:lang w:val="hy-AM"/>
        </w:rPr>
      </w:pPr>
      <w:r>
        <w:rPr>
          <w:rFonts w:ascii="GHEA Mariam" w:hAnsi="GHEA Mariam"/>
          <w:u w:color="262626"/>
          <w:lang w:val="hy-AM"/>
        </w:rPr>
        <w:t>9</w:t>
      </w:r>
      <w:r w:rsidRPr="0031677D">
        <w:rPr>
          <w:rFonts w:ascii="GHEA Mariam" w:hAnsi="GHEA Mariam"/>
          <w:u w:color="262626"/>
          <w:lang w:val="hy-AM"/>
        </w:rPr>
        <w:t xml:space="preserve">. Սույն </w:t>
      </w:r>
      <w:r w:rsidR="00C045D1">
        <w:rPr>
          <w:rFonts w:ascii="GHEA Mariam" w:hAnsi="GHEA Mariam"/>
          <w:u w:color="262626"/>
          <w:lang w:val="hy-AM"/>
        </w:rPr>
        <w:t>վարույթով</w:t>
      </w:r>
      <w:r w:rsidRPr="0031677D">
        <w:rPr>
          <w:rFonts w:ascii="GHEA Mariam" w:hAnsi="GHEA Mariam"/>
          <w:u w:color="262626"/>
          <w:lang w:val="hy-AM"/>
        </w:rPr>
        <w:t xml:space="preserve"> Վճռաբեկ դատարանի առջև բարձրացված իրավական հարցը հետևյալն է. </w:t>
      </w:r>
      <w:r>
        <w:rPr>
          <w:rFonts w:ascii="GHEA Mariam" w:hAnsi="GHEA Mariam"/>
          <w:u w:color="262626"/>
          <w:lang w:val="hy-AM"/>
        </w:rPr>
        <w:t>իրավաչա</w:t>
      </w:r>
      <w:r w:rsidR="00C71E33" w:rsidRPr="003E2966">
        <w:rPr>
          <w:rFonts w:ascii="GHEA Mariam" w:hAnsi="GHEA Mariam"/>
          <w:u w:color="262626"/>
          <w:lang w:val="hy-AM"/>
        </w:rPr>
        <w:t>՞</w:t>
      </w:r>
      <w:r>
        <w:rPr>
          <w:rFonts w:ascii="GHEA Mariam" w:hAnsi="GHEA Mariam"/>
          <w:u w:color="262626"/>
          <w:lang w:val="hy-AM"/>
        </w:rPr>
        <w:t>փ</w:t>
      </w:r>
      <w:r w:rsidRPr="0031677D">
        <w:rPr>
          <w:rFonts w:ascii="GHEA Mariam" w:hAnsi="GHEA Mariam"/>
          <w:u w:color="262626"/>
          <w:lang w:val="hy-AM"/>
        </w:rPr>
        <w:t xml:space="preserve"> </w:t>
      </w:r>
      <w:r w:rsidR="0001236B">
        <w:rPr>
          <w:rFonts w:ascii="GHEA Mariam" w:hAnsi="GHEA Mariam"/>
          <w:u w:color="262626"/>
          <w:lang w:val="hy-AM"/>
        </w:rPr>
        <w:t>են</w:t>
      </w:r>
      <w:r w:rsidRPr="0031677D">
        <w:rPr>
          <w:rFonts w:ascii="GHEA Mariam" w:hAnsi="GHEA Mariam"/>
          <w:u w:color="262626"/>
          <w:lang w:val="hy-AM"/>
        </w:rPr>
        <w:t xml:space="preserve"> </w:t>
      </w:r>
      <w:r w:rsidR="003E2966" w:rsidRPr="003E2966">
        <w:rPr>
          <w:rFonts w:ascii="GHEA Mariam" w:hAnsi="GHEA Mariam"/>
          <w:u w:color="262626"/>
          <w:lang w:val="hy-AM"/>
        </w:rPr>
        <w:t xml:space="preserve">արդյոք </w:t>
      </w:r>
      <w:r w:rsidR="003E2966">
        <w:rPr>
          <w:rFonts w:ascii="GHEA Mariam" w:hAnsi="GHEA Mariam"/>
          <w:u w:color="262626"/>
          <w:lang w:val="hy-AM"/>
        </w:rPr>
        <w:t>Ա</w:t>
      </w:r>
      <w:r w:rsidR="00A3398F">
        <w:rPr>
          <w:rFonts w:ascii="Cambria Math" w:hAnsi="Cambria Math"/>
          <w:u w:color="262626"/>
          <w:lang w:val="hy-AM"/>
        </w:rPr>
        <w:t>․</w:t>
      </w:r>
      <w:r w:rsidR="003E2966">
        <w:rPr>
          <w:rFonts w:ascii="GHEA Mariam" w:hAnsi="GHEA Mariam"/>
          <w:u w:color="262626"/>
          <w:lang w:val="hy-AM"/>
        </w:rPr>
        <w:t>Ալեքսանյանի</w:t>
      </w:r>
      <w:r w:rsidR="003E2966" w:rsidRPr="003E2966">
        <w:rPr>
          <w:rFonts w:ascii="GHEA Mariam" w:hAnsi="GHEA Mariam"/>
          <w:u w:color="262626"/>
          <w:lang w:val="hy-AM"/>
        </w:rPr>
        <w:t xml:space="preserve"> նկատմամբ օպերատիվ հետախուզական միջոցառում</w:t>
      </w:r>
      <w:r w:rsidR="003E2966">
        <w:rPr>
          <w:rFonts w:ascii="GHEA Mariam" w:hAnsi="GHEA Mariam"/>
          <w:u w:color="262626"/>
          <w:lang w:val="hy-AM"/>
        </w:rPr>
        <w:t>ներ</w:t>
      </w:r>
      <w:r w:rsidR="003E2966" w:rsidRPr="003E2966">
        <w:rPr>
          <w:rFonts w:ascii="GHEA Mariam" w:hAnsi="GHEA Mariam"/>
          <w:u w:color="262626"/>
          <w:lang w:val="hy-AM"/>
        </w:rPr>
        <w:t xml:space="preserve"> իրականացնելու </w:t>
      </w:r>
      <w:r w:rsidR="0001236B">
        <w:rPr>
          <w:rFonts w:ascii="GHEA Mariam" w:hAnsi="GHEA Mariam"/>
          <w:u w:color="262626"/>
          <w:lang w:val="hy-AM"/>
        </w:rPr>
        <w:t xml:space="preserve">ժամկետը երկարաձգելու </w:t>
      </w:r>
      <w:r w:rsidR="003E2966" w:rsidRPr="003E2966">
        <w:rPr>
          <w:rFonts w:ascii="GHEA Mariam" w:hAnsi="GHEA Mariam"/>
          <w:u w:color="262626"/>
          <w:lang w:val="hy-AM"/>
        </w:rPr>
        <w:t xml:space="preserve">թույլտվություն տալու մասին Առաջին ատյանի դատարանի որոշման դեմ մեղադրյալ </w:t>
      </w:r>
      <w:r>
        <w:rPr>
          <w:rFonts w:ascii="GHEA Mariam" w:hAnsi="GHEA Mariam" w:cs="Sylfaen"/>
          <w:lang w:val="hy-AM"/>
        </w:rPr>
        <w:t>Է</w:t>
      </w:r>
      <w:r>
        <w:rPr>
          <w:rFonts w:ascii="Cambria Math" w:hAnsi="Cambria Math" w:cs="Sylfaen"/>
          <w:lang w:val="hy-AM"/>
        </w:rPr>
        <w:t>․</w:t>
      </w:r>
      <w:r>
        <w:rPr>
          <w:rFonts w:ascii="GHEA Mariam" w:hAnsi="GHEA Mariam" w:cs="Sylfaen"/>
          <w:lang w:val="hy-AM"/>
        </w:rPr>
        <w:t>Ալեքսանյանի</w:t>
      </w:r>
      <w:r w:rsidRPr="0031677D">
        <w:rPr>
          <w:rFonts w:ascii="GHEA Mariam" w:hAnsi="GHEA Mariam" w:cs="Sylfaen"/>
          <w:lang w:val="hy-AM"/>
        </w:rPr>
        <w:t xml:space="preserve"> </w:t>
      </w:r>
      <w:r>
        <w:rPr>
          <w:rFonts w:ascii="GHEA Mariam" w:hAnsi="GHEA Mariam" w:cs="Sylfaen"/>
          <w:lang w:val="hy-AM"/>
        </w:rPr>
        <w:t>պաշտպան Գ</w:t>
      </w:r>
      <w:r>
        <w:rPr>
          <w:rFonts w:ascii="Cambria Math" w:hAnsi="Cambria Math" w:cs="Sylfaen"/>
          <w:lang w:val="hy-AM"/>
        </w:rPr>
        <w:t>․</w:t>
      </w:r>
      <w:r>
        <w:rPr>
          <w:rFonts w:ascii="GHEA Mariam" w:hAnsi="GHEA Mariam" w:cs="Sylfaen"/>
          <w:lang w:val="hy-AM"/>
        </w:rPr>
        <w:t>Պապոյանի</w:t>
      </w:r>
      <w:r w:rsidR="0020277F">
        <w:rPr>
          <w:rFonts w:ascii="GHEA Mariam" w:hAnsi="GHEA Mariam" w:cs="Sylfaen"/>
          <w:lang w:val="hy-AM"/>
        </w:rPr>
        <w:t xml:space="preserve"> կողմից բերված</w:t>
      </w:r>
      <w:r w:rsidRPr="0031677D">
        <w:rPr>
          <w:rFonts w:ascii="GHEA Mariam" w:hAnsi="GHEA Mariam" w:cs="Times New Roman"/>
          <w:i/>
          <w:iCs/>
          <w:lang w:val="hy-AM"/>
        </w:rPr>
        <w:t xml:space="preserve"> </w:t>
      </w:r>
      <w:r w:rsidRPr="0031677D">
        <w:rPr>
          <w:rFonts w:ascii="GHEA Mariam" w:hAnsi="GHEA Mariam" w:cs="Sylfaen"/>
          <w:lang w:val="hy-AM"/>
        </w:rPr>
        <w:t xml:space="preserve">վերաքննիչ բողոքն </w:t>
      </w:r>
      <w:r w:rsidRPr="0031677D">
        <w:rPr>
          <w:rFonts w:ascii="GHEA Mariam" w:hAnsi="GHEA Mariam"/>
          <w:u w:color="262626"/>
          <w:lang w:val="hy-AM"/>
        </w:rPr>
        <w:t xml:space="preserve">առանց քննության թողնելու մասին </w:t>
      </w:r>
      <w:r w:rsidR="003E2966">
        <w:rPr>
          <w:rFonts w:ascii="GHEA Mariam" w:hAnsi="GHEA Mariam"/>
          <w:u w:color="262626"/>
          <w:lang w:val="hy-AM"/>
        </w:rPr>
        <w:t xml:space="preserve">Վերաքննիչ դատարանի </w:t>
      </w:r>
      <w:r w:rsidR="0001236B">
        <w:rPr>
          <w:rFonts w:ascii="GHEA Mariam" w:hAnsi="GHEA Mariam"/>
          <w:u w:color="0D0D0D"/>
          <w:lang w:val="hy-AM"/>
        </w:rPr>
        <w:t>հետևությունները</w:t>
      </w:r>
      <w:r w:rsidRPr="0031677D">
        <w:rPr>
          <w:rFonts w:ascii="GHEA Mariam" w:hAnsi="GHEA Mariam" w:cs="Times New Roman"/>
          <w:lang w:val="hy-AM"/>
        </w:rPr>
        <w:t>։</w:t>
      </w:r>
    </w:p>
    <w:p w14:paraId="54E5F8F7" w14:textId="722B800F" w:rsidR="00E5362A" w:rsidRDefault="00240990" w:rsidP="00E5362A">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10. ՀՀ Սահմանադրության 61-րդ հոդվածի 1-ին մասի համաձայն`</w:t>
      </w:r>
      <w:r w:rsidR="00E5362A">
        <w:rPr>
          <w:rFonts w:ascii="GHEA Mariam" w:hAnsi="GHEA Mariam"/>
          <w:u w:color="262626"/>
          <w:lang w:val="hy-AM"/>
        </w:rPr>
        <w:t xml:space="preserve"> </w:t>
      </w:r>
      <w:r w:rsidRPr="00CE38D2">
        <w:rPr>
          <w:rFonts w:ascii="GHEA Mariam" w:hAnsi="GHEA Mariam"/>
          <w:i/>
          <w:iCs/>
          <w:u w:color="262626"/>
          <w:lang w:val="hy-AM"/>
        </w:rPr>
        <w:t>«Յուրաքանչյուր ոք ունի իր իրավունքների և ազատությունների արդյունավետ դատական պաշտպանության իրավունք»:</w:t>
      </w:r>
    </w:p>
    <w:p w14:paraId="61216A64" w14:textId="3324448B" w:rsidR="00240990" w:rsidRPr="00E5362A" w:rsidRDefault="00240990" w:rsidP="00E5362A">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lastRenderedPageBreak/>
        <w:t>ՀՀ Սահմանադրության 63-րդ հոդվածի 1-ին մասի համաձայն`</w:t>
      </w:r>
      <w:r w:rsidR="00E5362A">
        <w:rPr>
          <w:rFonts w:ascii="GHEA Mariam" w:hAnsi="GHEA Mariam"/>
          <w:u w:color="262626"/>
          <w:lang w:val="hy-AM"/>
        </w:rPr>
        <w:t xml:space="preserve"> </w:t>
      </w:r>
      <w:r w:rsidRPr="00CE38D2">
        <w:rPr>
          <w:rFonts w:ascii="GHEA Mariam" w:hAnsi="GHEA Mariam"/>
          <w:i/>
          <w:iCs/>
          <w:u w:color="262626"/>
          <w:lang w:val="hy-AM"/>
        </w:rPr>
        <w:t>«Յուրաքանչյուր ոք ունի անկախ և անաչառ դատարանի կողմից իր գործի արդարացի, հրապարակային և ողջամիտ ժամկետում քննության իրավունք»:</w:t>
      </w:r>
    </w:p>
    <w:p w14:paraId="59FB613B"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u w:color="262626"/>
          <w:lang w:val="hy-AM"/>
        </w:rPr>
        <w:t xml:space="preserve">«Մարդու իրավունքների և հիմնարար ազատությունների պաշտպանության մասին» եվրոպական կոնվենցիայի (այսուհետ նաև՝ Եվրոպական կոնվենցիա) 6-րդ հոդվածի 1-ին մասի համաձայն` </w:t>
      </w:r>
      <w:r w:rsidRPr="00CE38D2">
        <w:rPr>
          <w:rFonts w:ascii="GHEA Mariam" w:hAnsi="GHEA Mariam"/>
          <w:i/>
          <w:iCs/>
          <w:u w:color="262626"/>
          <w:lang w:val="hy-AM"/>
        </w:rPr>
        <w:t>«Յուրաքանչյուր ոք, (…) նրան ներկայացված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1BCE0BA6"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Եվրոպական կոնվենցիայի 13-րդ հոդվածը սահմանում է</w:t>
      </w:r>
      <w:r w:rsidRPr="00CE38D2">
        <w:rPr>
          <w:rFonts w:ascii="Cambria Math" w:hAnsi="Cambria Math" w:cs="Cambria Math"/>
          <w:u w:color="262626"/>
          <w:lang w:val="hy-AM"/>
        </w:rPr>
        <w:t>․</w:t>
      </w:r>
      <w:r w:rsidRPr="007B1CF2">
        <w:rPr>
          <w:rFonts w:ascii="GHEA Mariam" w:hAnsi="GHEA Mariam"/>
          <w:u w:color="262626"/>
          <w:lang w:val="hy-AM"/>
        </w:rPr>
        <w:t xml:space="preserve"> </w:t>
      </w:r>
      <w:r w:rsidRPr="00CE38D2">
        <w:rPr>
          <w:rFonts w:ascii="GHEA Mariam" w:hAnsi="GHEA Mariam"/>
          <w:i/>
          <w:iCs/>
          <w:u w:color="262626"/>
          <w:lang w:val="hy-AM"/>
        </w:rPr>
        <w:t>«Յուրաքանչյուր ոք, ում սույն Կոնվենցիայով ամրագրված իրավունքներն ու ազատությունները խախտվում են, ունի պետական մարմինների առջև իրավական պաշտպանության արդյունավետ միջոցի իրավունք, նույնիսկ եթե խախտումը կատարել են ի պաշտոնե գործող անձինք»</w:t>
      </w:r>
      <w:r w:rsidRPr="00CE38D2">
        <w:rPr>
          <w:rFonts w:ascii="GHEA Mariam" w:hAnsi="GHEA Mariam"/>
          <w:u w:color="262626"/>
          <w:lang w:val="hy-AM"/>
        </w:rPr>
        <w:t>։</w:t>
      </w:r>
    </w:p>
    <w:p w14:paraId="4AA19268"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 xml:space="preserve">ՀՀ քրեական դատավարության օրենսգրքի 353-րդ հոդվածի համաձայն՝ </w:t>
      </w:r>
    </w:p>
    <w:p w14:paraId="337A74FA"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i/>
          <w:iCs/>
          <w:u w:color="262626"/>
          <w:lang w:val="hy-AM"/>
        </w:rPr>
        <w:t>«1. Դատական վերանայման բողոք բերելու իրավունք ունեն՝</w:t>
      </w:r>
    </w:p>
    <w:p w14:paraId="7BE66273"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i/>
          <w:iCs/>
          <w:u w:color="262626"/>
          <w:lang w:val="hy-AM"/>
        </w:rPr>
        <w:t>1) վարույթի մասնավոր մասնակիցը.</w:t>
      </w:r>
    </w:p>
    <w:p w14:paraId="505BC87E"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i/>
          <w:iCs/>
          <w:u w:color="262626"/>
          <w:lang w:val="hy-AM"/>
        </w:rPr>
        <w:t>2) վարույթի մասնավոր մասնակից չհանդիսացող անձը, եթե դատական ակտն ուղղակիորեն վերաբերում է նրա իրավաչափ շահերին.</w:t>
      </w:r>
    </w:p>
    <w:p w14:paraId="6C276735"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i/>
          <w:iCs/>
          <w:u w:color="262626"/>
          <w:lang w:val="hy-AM"/>
        </w:rPr>
        <w:t>3) դատախազը:</w:t>
      </w:r>
    </w:p>
    <w:p w14:paraId="3EAF4980"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i/>
          <w:iCs/>
          <w:u w:color="262626"/>
          <w:lang w:val="hy-AM"/>
        </w:rPr>
        <w:t>2. Սույն հոդվածի 1-ին մասի 1-ին և 2-րդ կետերով նախատեսված անձանց կողմից կամ ի շահ նրանց դատական վերանայման բողոքը կարող է բերվել միայն դատական ակտի` այդ անձանց մասնավոր շահերին առնչվող մասով:»</w:t>
      </w:r>
      <w:r w:rsidRPr="00CE38D2">
        <w:rPr>
          <w:rFonts w:ascii="GHEA Mariam" w:hAnsi="GHEA Mariam"/>
          <w:u w:color="262626"/>
          <w:lang w:val="hy-AM"/>
        </w:rPr>
        <w:t>։</w:t>
      </w:r>
    </w:p>
    <w:p w14:paraId="65A3870B"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11. ՀՀ Սահմանադրական դատարանը, 2018 թվականի հունիսի 19-ի թիվ             ՍԴՈ-1420 որոշմամբ վերահաստատելով նախկինում արտահայտած իրավական դիրքորոշումները, դատական մատչելիության իրավունքի վերաբերյալ, ի թիվս այլ</w:t>
      </w:r>
      <w:r>
        <w:rPr>
          <w:rFonts w:ascii="GHEA Mariam" w:hAnsi="GHEA Mariam"/>
          <w:u w:color="262626"/>
          <w:lang w:val="hy-AM"/>
        </w:rPr>
        <w:t>ն</w:t>
      </w:r>
      <w:r w:rsidRPr="00CE38D2">
        <w:rPr>
          <w:rFonts w:ascii="GHEA Mariam" w:hAnsi="GHEA Mariam"/>
          <w:u w:color="262626"/>
          <w:lang w:val="hy-AM"/>
        </w:rPr>
        <w:t>ի, նշել է.</w:t>
      </w:r>
    </w:p>
    <w:p w14:paraId="4D809F24"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 դատարանի (արդարադատության) մատչելիությունը կարող է ունենալ որոշակի սահմանափակումներ, որոնք չպետք է խաթարեն այդ իրավունքի բուն էությունը,</w:t>
      </w:r>
    </w:p>
    <w:p w14:paraId="5A66025E"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lastRenderedPageBreak/>
        <w:t>- իրավական որոշակիության ապահովման պահանջից ելնելով՝ դատարանի մատչելիության իրավունքի իրացման համար անհրաժեշտ որոշակի իմպերատիվ նախապայմանի առկայությունն ինքնին չի կարող դիտվել որպես                                                 ՀՀ Սահմանադրությանը հակասող: Այլ հարց է, որ նման նախապայմանը պետք է լինի իրագործելի, ողջամիտ և իր ծանրությամբ չհանգեցնի իրավունքի էության խախտման</w:t>
      </w:r>
      <w:r w:rsidRPr="00CE38D2">
        <w:rPr>
          <w:rStyle w:val="aa"/>
          <w:rFonts w:ascii="GHEA Mariam" w:hAnsi="GHEA Mariam"/>
          <w:u w:color="262626"/>
          <w:lang w:val="hy-AM"/>
        </w:rPr>
        <w:footnoteReference w:id="4"/>
      </w:r>
      <w:r w:rsidRPr="00CE38D2">
        <w:rPr>
          <w:rFonts w:ascii="GHEA Mariam" w:hAnsi="GHEA Mariam"/>
          <w:u w:color="262626"/>
          <w:lang w:val="hy-AM"/>
        </w:rPr>
        <w:t>:</w:t>
      </w:r>
    </w:p>
    <w:p w14:paraId="1675A545"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12</w:t>
      </w:r>
      <w:r w:rsidRPr="00CE38D2">
        <w:rPr>
          <w:rFonts w:ascii="Cambria Math" w:hAnsi="Cambria Math" w:cs="Cambria Math"/>
          <w:u w:color="262626"/>
          <w:lang w:val="hy-AM"/>
        </w:rPr>
        <w:t>․</w:t>
      </w:r>
      <w:r w:rsidRPr="00CE38D2">
        <w:rPr>
          <w:rFonts w:ascii="GHEA Mariam" w:hAnsi="GHEA Mariam"/>
          <w:u w:color="262626"/>
          <w:lang w:val="hy-AM"/>
        </w:rPr>
        <w:t xml:space="preserve"> Արդար դատաքննության իրավունքի բաղկացուցիչ մասը կազմող՝ դատարանի մատչելիության իրավունքի վերաբերյալ Մարդու իրավունքների եվրոպական դատարանն (այսուհետ նաև՝ Եվրոպական դատարան) արտահայտել է հետևյալ իրավական դիրքորոշումները.</w:t>
      </w:r>
    </w:p>
    <w:p w14:paraId="3A5208BB" w14:textId="4C60930F"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 դատարանի մատչելիության իրավունքը բացարձակ չէ, և պետությունները կարող են այն իրացնելու հնարավորությունը պայմանավորել որոշակի պահանջներով և չափանիշներով</w:t>
      </w:r>
      <w:r w:rsidRPr="00CE38D2">
        <w:rPr>
          <w:rStyle w:val="aa"/>
          <w:rFonts w:ascii="GHEA Mariam" w:hAnsi="GHEA Mariam"/>
          <w:u w:color="262626"/>
          <w:lang w:val="hy-AM"/>
        </w:rPr>
        <w:footnoteReference w:id="5"/>
      </w:r>
      <w:r w:rsidRPr="00CE38D2">
        <w:rPr>
          <w:rFonts w:ascii="GHEA Mariam" w:hAnsi="GHEA Mariam"/>
          <w:u w:color="262626"/>
          <w:lang w:val="hy-AM"/>
        </w:rPr>
        <w:t>,</w:t>
      </w:r>
    </w:p>
    <w:p w14:paraId="7825BE67"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 պետությունը դատարան դիմելու իրավունքից օգտվելու համար կարող է սահմանել որոշակի պայմաններ, պարզապես պետության կողմից կիրառված սահմանափակումները չպետք է այն կերպ կամ այն աստիճանի սահմանափակեն անձի՝ դատարանի մատչելիության իրավունքը, որ վնաս հասցվի այդ իրավունքի բուն էությանը</w:t>
      </w:r>
      <w:r w:rsidRPr="00CE38D2">
        <w:rPr>
          <w:rStyle w:val="aa"/>
          <w:rFonts w:ascii="GHEA Mariam" w:hAnsi="GHEA Mariam"/>
          <w:u w:color="262626"/>
          <w:lang w:val="hy-AM"/>
        </w:rPr>
        <w:footnoteReference w:id="6"/>
      </w:r>
      <w:r w:rsidRPr="00CE38D2">
        <w:rPr>
          <w:rFonts w:ascii="GHEA Mariam" w:hAnsi="GHEA Mariam"/>
          <w:u w:color="262626"/>
          <w:lang w:val="hy-AM"/>
        </w:rPr>
        <w:t>,</w:t>
      </w:r>
    </w:p>
    <w:p w14:paraId="5B0678C4" w14:textId="77777777"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 ներպետական դատական ատյանները դատավարական կանոնները կիրառելիս պետք է ձեռնպահ մնան դրանց չափազանցված ձևականացումից, որն իր ազդեցությունը կունենա դատավարության արդարացիության վրա</w:t>
      </w:r>
      <w:r w:rsidRPr="009773C7">
        <w:rPr>
          <w:rStyle w:val="aa"/>
          <w:rFonts w:ascii="GHEA Mariam" w:hAnsi="GHEA Mariam"/>
          <w:u w:color="262626"/>
          <w:lang w:val="hy-AM"/>
        </w:rPr>
        <w:t xml:space="preserve"> </w:t>
      </w:r>
      <w:r w:rsidRPr="00CE38D2">
        <w:rPr>
          <w:rStyle w:val="aa"/>
          <w:rFonts w:ascii="GHEA Mariam" w:hAnsi="GHEA Mariam"/>
          <w:u w:color="262626"/>
          <w:lang w:val="hy-AM"/>
        </w:rPr>
        <w:footnoteReference w:id="7"/>
      </w:r>
      <w:r w:rsidRPr="00CE38D2">
        <w:rPr>
          <w:rFonts w:ascii="GHEA Mariam" w:hAnsi="GHEA Mariam"/>
          <w:u w:color="262626"/>
          <w:lang w:val="hy-AM"/>
        </w:rPr>
        <w:t>:</w:t>
      </w:r>
    </w:p>
    <w:p w14:paraId="2253E114" w14:textId="77777777" w:rsidR="00240990" w:rsidRPr="00CE38D2" w:rsidRDefault="00240990" w:rsidP="00240990">
      <w:pPr>
        <w:pStyle w:val="2"/>
        <w:spacing w:line="360" w:lineRule="auto"/>
        <w:ind w:left="-142" w:firstLine="709"/>
        <w:jc w:val="both"/>
        <w:rPr>
          <w:rFonts w:ascii="GHEA Mariam" w:hAnsi="GHEA Mariam"/>
          <w:i/>
          <w:iCs/>
          <w:u w:color="262626"/>
          <w:lang w:val="hy-AM"/>
        </w:rPr>
      </w:pPr>
      <w:r w:rsidRPr="00CE38D2">
        <w:rPr>
          <w:rFonts w:ascii="GHEA Mariam" w:hAnsi="GHEA Mariam"/>
          <w:u w:color="262626"/>
          <w:lang w:val="hy-AM"/>
        </w:rPr>
        <w:t xml:space="preserve">13. Արդար դատաքննության իրավունքի համատեքստում կարևորելով դատարանի մատչելիության իրավունքը` Վճռաբեկ դատարանը կայուն </w:t>
      </w:r>
      <w:r w:rsidRPr="00CE38D2">
        <w:rPr>
          <w:rFonts w:ascii="GHEA Mariam" w:hAnsi="GHEA Mariam"/>
          <w:u w:color="262626"/>
          <w:lang w:val="hy-AM"/>
        </w:rPr>
        <w:lastRenderedPageBreak/>
        <w:t>նախադեպային իրավունք է ձևավորել այն մասին, որ</w:t>
      </w:r>
      <w:r w:rsidRPr="00CE38D2">
        <w:rPr>
          <w:rFonts w:ascii="Cambria Math" w:hAnsi="Cambria Math" w:cs="Cambria Math"/>
          <w:u w:color="262626"/>
          <w:lang w:val="hy-AM"/>
        </w:rPr>
        <w:t>․</w:t>
      </w:r>
      <w:r w:rsidRPr="00CE38D2">
        <w:rPr>
          <w:rFonts w:ascii="GHEA Mariam" w:hAnsi="GHEA Mariam"/>
          <w:u w:color="262626"/>
          <w:lang w:val="hy-AM"/>
        </w:rPr>
        <w:t xml:space="preserve"> </w:t>
      </w:r>
      <w:r w:rsidRPr="00CE38D2">
        <w:rPr>
          <w:rFonts w:ascii="GHEA Mariam" w:hAnsi="GHEA Mariam"/>
          <w:i/>
          <w:iCs/>
          <w:u w:color="262626"/>
          <w:lang w:val="hy-AM"/>
        </w:rPr>
        <w:t>«Դատական մատչելիության իրավունքը պետք է լինի իրական և ոչ թե պատրանքային, ինչը ենթադրում է, որ անձն իր իրավունքների ու ազատությունների խախտման յուրաքանչյուր դեպքում` ողջամիտ սահմանափակումների պայմաններում, պետք է դատարան դիմելու, իր խախտված իրավունքները և ազատությունները վերականգնելու իրական հնարավորություն ունենա: Դատական պաշտպանության իրավունքի իրացման հնարավոր սաhմանափակումները չպետք է ձևական բնույթ կրեն, որպեսզի շահագրգիռ անձը հավասար պայմաններում, արդարության բոլոր պահանջների պահպանմամբ, անկախ և անկողմնակալ դատարանի կողմից ողջամիտ ժամկետում իր գործի հրապարակային քննության իրավունքի իրացման հնարավորություն ունենա: Հակառակ դեպքում կխախտվեն անձի՝ դատարանի մատչելիության և արդար դատաքննության իրավունքները»</w:t>
      </w:r>
      <w:r w:rsidRPr="00CE38D2">
        <w:rPr>
          <w:rStyle w:val="aa"/>
          <w:rFonts w:ascii="GHEA Mariam" w:hAnsi="GHEA Mariam"/>
          <w:u w:color="262626"/>
          <w:lang w:val="hy-AM"/>
        </w:rPr>
        <w:footnoteReference w:id="8"/>
      </w:r>
      <w:r w:rsidRPr="00CE38D2">
        <w:rPr>
          <w:rFonts w:ascii="GHEA Mariam" w:hAnsi="GHEA Mariam"/>
          <w:u w:color="262626"/>
          <w:lang w:val="hy-AM"/>
        </w:rPr>
        <w:t>:</w:t>
      </w:r>
    </w:p>
    <w:p w14:paraId="06EE88FF" w14:textId="75F0ACBA" w:rsidR="00240990" w:rsidRPr="00CE38D2" w:rsidRDefault="00240990" w:rsidP="00240990">
      <w:pPr>
        <w:pStyle w:val="2"/>
        <w:spacing w:line="360" w:lineRule="auto"/>
        <w:ind w:left="-142" w:firstLine="709"/>
        <w:jc w:val="both"/>
        <w:rPr>
          <w:rFonts w:ascii="GHEA Mariam" w:hAnsi="GHEA Mariam" w:cs="Cambria"/>
          <w:u w:color="262626"/>
          <w:lang w:val="hy-AM"/>
        </w:rPr>
      </w:pPr>
      <w:r w:rsidRPr="00CE38D2">
        <w:rPr>
          <w:rFonts w:ascii="GHEA Mariam" w:hAnsi="GHEA Mariam"/>
          <w:u w:color="262626"/>
          <w:lang w:val="hy-AM"/>
        </w:rPr>
        <w:t xml:space="preserve">14. Վճռաբեկ դատարանը, </w:t>
      </w:r>
      <w:r w:rsidRPr="00CE38D2">
        <w:rPr>
          <w:rFonts w:ascii="GHEA Mariam" w:hAnsi="GHEA Mariam" w:cs="Cambria"/>
          <w:i/>
          <w:iCs/>
          <w:u w:color="262626"/>
          <w:lang w:val="hy-AM"/>
        </w:rPr>
        <w:t xml:space="preserve">Գոռ Սարգսյանի </w:t>
      </w:r>
      <w:r w:rsidR="00C71E33" w:rsidRPr="00C71E33">
        <w:rPr>
          <w:rFonts w:ascii="GHEA Mariam" w:hAnsi="GHEA Mariam" w:cs="Cambria"/>
          <w:u w:color="262626"/>
          <w:lang w:val="hy-AM"/>
        </w:rPr>
        <w:t>վերաբերյալ</w:t>
      </w:r>
      <w:r w:rsidR="00C71E33">
        <w:rPr>
          <w:rFonts w:ascii="GHEA Mariam" w:hAnsi="GHEA Mariam" w:cs="Cambria"/>
          <w:i/>
          <w:iCs/>
          <w:u w:color="262626"/>
          <w:lang w:val="hy-AM"/>
        </w:rPr>
        <w:t xml:space="preserve"> </w:t>
      </w:r>
      <w:r>
        <w:rPr>
          <w:rFonts w:ascii="GHEA Mariam" w:hAnsi="GHEA Mariam" w:cs="Cambria"/>
          <w:u w:color="262626"/>
          <w:lang w:val="hy-AM"/>
        </w:rPr>
        <w:t>գործով</w:t>
      </w:r>
      <w:r w:rsidRPr="00CE38D2">
        <w:rPr>
          <w:rFonts w:ascii="GHEA Mariam" w:hAnsi="GHEA Mariam" w:cs="Cambria"/>
          <w:u w:color="262626"/>
          <w:lang w:val="hy-AM"/>
        </w:rPr>
        <w:t xml:space="preserve"> որոշմամբ</w:t>
      </w:r>
      <w:r w:rsidR="00355188">
        <w:rPr>
          <w:rFonts w:ascii="GHEA Mariam" w:hAnsi="GHEA Mariam" w:cs="Cambria"/>
          <w:u w:color="262626"/>
          <w:lang w:val="hy-AM"/>
        </w:rPr>
        <w:t xml:space="preserve"> </w:t>
      </w:r>
      <w:r w:rsidRPr="00CE38D2">
        <w:rPr>
          <w:rFonts w:ascii="GHEA Mariam" w:hAnsi="GHEA Mariam"/>
          <w:u w:color="262626"/>
          <w:lang w:val="hy-AM"/>
        </w:rPr>
        <w:t>բացահայտելով օպերատիվ-հետախուզական միջոցառումների հետախուզական-որոնողական բնույթը, արձանագրել է, որ դրանց արդյունքում միջամտություն է տեղի ունենում մարդու հիմնարար իրավունքներին և ազատություններին, որոնց առնչությամբ պետք է պահպանվեն պետության ստանձնած պոզիտիվ և նեգատիվ պարտավորությունները</w:t>
      </w:r>
      <w:r w:rsidRPr="00CE38D2">
        <w:rPr>
          <w:rStyle w:val="aa"/>
          <w:rFonts w:ascii="GHEA Mariam" w:hAnsi="GHEA Mariam"/>
          <w:u w:color="262626"/>
          <w:lang w:val="hy-AM"/>
        </w:rPr>
        <w:footnoteReference w:id="9"/>
      </w:r>
      <w:r w:rsidRPr="00CE38D2">
        <w:rPr>
          <w:rFonts w:ascii="GHEA Mariam" w:hAnsi="GHEA Mariam"/>
          <w:u w:color="262626"/>
          <w:lang w:val="hy-AM"/>
        </w:rPr>
        <w:t>։</w:t>
      </w:r>
      <w:r w:rsidRPr="00CE38D2">
        <w:rPr>
          <w:rFonts w:ascii="GHEA Mariam" w:hAnsi="GHEA Mariam" w:cs="Cambria"/>
          <w:u w:color="262626"/>
          <w:lang w:val="hy-AM"/>
        </w:rPr>
        <w:t xml:space="preserve"> </w:t>
      </w:r>
    </w:p>
    <w:p w14:paraId="080A521E" w14:textId="0B52B196"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cs="Cambria"/>
          <w:u w:color="262626"/>
          <w:lang w:val="hy-AM"/>
        </w:rPr>
        <w:t xml:space="preserve">Վճռաբեկ դատարանը նաև փաստել է, որ </w:t>
      </w:r>
      <w:r w:rsidRPr="00CE38D2">
        <w:rPr>
          <w:rFonts w:ascii="GHEA Mariam" w:hAnsi="GHEA Mariam"/>
          <w:u w:color="262626"/>
          <w:lang w:val="hy-AM"/>
        </w:rPr>
        <w:t xml:space="preserve">օպերատիվ-հետախուզական միջոցառումների արդյունքում մարդու հիմնարար իրավունքների և ազատությունների նկատմամբ իրականացվող միջամտության ծավալներն անհամեմատ ընդարձակ են։ Ավելին, որոշ դեպքերում դրանք նույնիսկ «թիրախավորում» են անորոշ թվով անձանց շրջանակի, ինչն էլ օպերատիվ-հետախուզական միջոցառումները, քննչական գործողությունների համեմատ, դարձնում է հանցավոր դեպքի բացահայտման առավել ծայրահեղ միջոց։ Ուստի, օժտված լինելով հանցագործությունների բացահայտման բարձր արդյունավետությամբ՝ օպերատիվ-հետախուզական միջոցառումների </w:t>
      </w:r>
      <w:r w:rsidRPr="00CE38D2">
        <w:rPr>
          <w:rFonts w:ascii="GHEA Mariam" w:hAnsi="GHEA Mariam"/>
          <w:u w:color="262626"/>
          <w:lang w:val="hy-AM"/>
        </w:rPr>
        <w:lastRenderedPageBreak/>
        <w:t>գործիքակազմը գործնականում կարող է «թիրախավոր</w:t>
      </w:r>
      <w:r>
        <w:rPr>
          <w:rFonts w:ascii="GHEA Mariam" w:hAnsi="GHEA Mariam"/>
          <w:u w:color="262626"/>
          <w:lang w:val="hy-AM"/>
        </w:rPr>
        <w:t>ել</w:t>
      </w:r>
      <w:r w:rsidRPr="00CE38D2">
        <w:rPr>
          <w:rFonts w:ascii="GHEA Mariam" w:hAnsi="GHEA Mariam"/>
          <w:u w:color="262626"/>
          <w:lang w:val="hy-AM"/>
        </w:rPr>
        <w:t>»</w:t>
      </w:r>
      <w:r w:rsidR="009551F3">
        <w:rPr>
          <w:rFonts w:ascii="GHEA Mariam" w:hAnsi="GHEA Mariam"/>
          <w:u w:color="262626"/>
          <w:lang w:val="hy-AM"/>
        </w:rPr>
        <w:t xml:space="preserve"> </w:t>
      </w:r>
      <w:r w:rsidRPr="00CE38D2">
        <w:rPr>
          <w:rFonts w:ascii="GHEA Mariam" w:hAnsi="GHEA Mariam"/>
          <w:u w:color="262626"/>
          <w:lang w:val="hy-AM"/>
        </w:rPr>
        <w:t>ոչ միայն այն անձանց, ովքեր ուղղակի առնչություն են ունեցել հանցավոր դեպքին (օրինակ՝ հանդիսացել են հանցագործությանն օժանդակող), այլ նաև անուղղակի առնչություն ունեցողներին (օրինակ՝ դեպքի վայրով անցնող անձանց)։ Նման պայմաններում, անհրաժեշտություն է առաջանում հստակեցնել այդ երկու խումբ անձանց նկատմամբ իրականացված օպերատիվ-հետախուզական միջոցառումների կապակցությամբ արդյունավետ իրավական պաշտպանություն հայցելու կառուցակարգը և այն չափանիշը, որի պայմաններում այդ կառուցակարգը կարող է գործադրվել</w:t>
      </w:r>
      <w:r w:rsidRPr="00CE38D2">
        <w:rPr>
          <w:rStyle w:val="aa"/>
          <w:rFonts w:ascii="GHEA Mariam" w:hAnsi="GHEA Mariam"/>
          <w:u w:color="262626"/>
          <w:lang w:val="hy-AM"/>
        </w:rPr>
        <w:footnoteReference w:id="10"/>
      </w:r>
      <w:r w:rsidRPr="00CE38D2">
        <w:rPr>
          <w:rFonts w:ascii="GHEA Mariam" w:hAnsi="GHEA Mariam"/>
          <w:u w:color="262626"/>
          <w:lang w:val="hy-AM"/>
        </w:rPr>
        <w:t>։</w:t>
      </w:r>
    </w:p>
    <w:p w14:paraId="0EFCF436" w14:textId="0ADAA649" w:rsidR="00240990" w:rsidRPr="00CE38D2" w:rsidRDefault="00240990" w:rsidP="00240990">
      <w:pPr>
        <w:pStyle w:val="2"/>
        <w:spacing w:line="360" w:lineRule="auto"/>
        <w:ind w:left="-142" w:firstLine="709"/>
        <w:jc w:val="both"/>
        <w:rPr>
          <w:rFonts w:ascii="GHEA Mariam" w:hAnsi="GHEA Mariam"/>
          <w:u w:color="262626"/>
          <w:lang w:val="hy-AM"/>
        </w:rPr>
      </w:pPr>
      <w:r w:rsidRPr="00CE38D2">
        <w:rPr>
          <w:rFonts w:ascii="GHEA Mariam" w:hAnsi="GHEA Mariam"/>
          <w:u w:color="262626"/>
          <w:lang w:val="hy-AM"/>
        </w:rPr>
        <w:t>15</w:t>
      </w:r>
      <w:r w:rsidRPr="00CE38D2">
        <w:rPr>
          <w:rFonts w:ascii="Cambria Math" w:hAnsi="Cambria Math" w:cs="Cambria Math"/>
          <w:u w:color="262626"/>
          <w:lang w:val="hy-AM"/>
        </w:rPr>
        <w:t>․</w:t>
      </w:r>
      <w:r w:rsidRPr="007B1CF2">
        <w:rPr>
          <w:rFonts w:ascii="GHEA Mariam" w:hAnsi="GHEA Mariam"/>
          <w:u w:color="262626"/>
          <w:lang w:val="hy-AM"/>
        </w:rPr>
        <w:t xml:space="preserve"> </w:t>
      </w:r>
      <w:r w:rsidRPr="00CE38D2">
        <w:rPr>
          <w:rFonts w:ascii="GHEA Mariam" w:hAnsi="GHEA Mariam"/>
          <w:u w:color="262626"/>
          <w:lang w:val="hy-AM"/>
        </w:rPr>
        <w:t>Նախորդ կետում արտահայտված իրավական դիրքորոշումների համատեքստում Վճռաբեկ դատարանը հատկապես կարևոր է համարել ընդգծել օպերատիվ-հետախուզական միջոցառումների կապակցությամբ իրավական պաշտպանություն հայցելու կառուցակարգի արդյունավետության ապահովման անհրաժեշտությունը</w:t>
      </w:r>
      <w:r w:rsidR="00C71E33">
        <w:rPr>
          <w:rFonts w:ascii="GHEA Mariam" w:hAnsi="GHEA Mariam"/>
          <w:u w:color="262626"/>
          <w:lang w:val="hy-AM"/>
        </w:rPr>
        <w:t>, որի</w:t>
      </w:r>
      <w:r w:rsidRPr="00CE38D2">
        <w:rPr>
          <w:rFonts w:ascii="GHEA Mariam" w:hAnsi="GHEA Mariam"/>
          <w:u w:color="262626"/>
          <w:lang w:val="hy-AM"/>
        </w:rPr>
        <w:t xml:space="preserve"> առումով հատկանշական են </w:t>
      </w:r>
      <w:r w:rsidR="00C71E33">
        <w:rPr>
          <w:rFonts w:ascii="GHEA Mariam" w:hAnsi="GHEA Mariam"/>
          <w:u w:color="262626"/>
          <w:lang w:val="hy-AM"/>
        </w:rPr>
        <w:t xml:space="preserve">նաև </w:t>
      </w:r>
      <w:r w:rsidRPr="00CE38D2">
        <w:rPr>
          <w:rFonts w:ascii="GHEA Mariam" w:hAnsi="GHEA Mariam"/>
          <w:u w:color="262626"/>
          <w:lang w:val="hy-AM"/>
        </w:rPr>
        <w:t xml:space="preserve">Եվրոպական դատարանի իրավական դիրքորոշումները Եվրոպական կոնվենցիայի 13-րդ հոդվածի առնչությամբ։ </w:t>
      </w:r>
      <w:r w:rsidR="00C71E33">
        <w:rPr>
          <w:rFonts w:ascii="GHEA Mariam" w:hAnsi="GHEA Mariam"/>
          <w:u w:color="262626"/>
          <w:lang w:val="hy-AM"/>
        </w:rPr>
        <w:t>Մասնվորապես, մ</w:t>
      </w:r>
      <w:r w:rsidRPr="00CE38D2">
        <w:rPr>
          <w:rFonts w:ascii="GHEA Mariam" w:hAnsi="GHEA Mariam"/>
          <w:u w:color="262626"/>
          <w:lang w:val="hy-AM"/>
        </w:rPr>
        <w:t xml:space="preserve">ի շարք գործերով </w:t>
      </w:r>
      <w:r>
        <w:rPr>
          <w:rFonts w:ascii="GHEA Mariam" w:hAnsi="GHEA Mariam"/>
          <w:u w:color="262626"/>
          <w:lang w:val="hy-AM"/>
        </w:rPr>
        <w:t xml:space="preserve">Եվրոպական </w:t>
      </w:r>
      <w:r w:rsidRPr="00CE38D2">
        <w:rPr>
          <w:rFonts w:ascii="GHEA Mariam" w:hAnsi="GHEA Mariam"/>
          <w:u w:color="262626"/>
          <w:lang w:val="hy-AM"/>
        </w:rPr>
        <w:t xml:space="preserve">դատարանն ընդգծել է, որ </w:t>
      </w:r>
      <w:r w:rsidR="00C71E33">
        <w:rPr>
          <w:rFonts w:ascii="GHEA Mariam" w:hAnsi="GHEA Mariam"/>
          <w:u w:color="262626"/>
          <w:lang w:val="hy-AM"/>
        </w:rPr>
        <w:t>նշված</w:t>
      </w:r>
      <w:r w:rsidRPr="00CE38D2">
        <w:rPr>
          <w:rFonts w:ascii="GHEA Mariam" w:hAnsi="GHEA Mariam"/>
          <w:u w:color="262626"/>
          <w:lang w:val="hy-AM"/>
        </w:rPr>
        <w:t xml:space="preserve"> հոդվածը պահանջում է, որ ներպետական պաշտպանության միջոց առկա լինի Եվրոպական կոնվենցիայով նախատեսված՝ «վիճարկելի» բողոքի էությունը քննելու և համապատասխան օգնություն տրամադրելու համար, չնայած որ պայմանավորվող պետություններին տրվում է որոշակի թույլատրելի հայեցողության շրջանակ՝ կապված այն ձևի հետ, որով նրանք կատարում են Եվրոպական կոնվենցիայի այս դրույթով նախատեսված իրենց պարտականությունները</w:t>
      </w:r>
      <w:r w:rsidRPr="00CE38D2">
        <w:rPr>
          <w:rStyle w:val="aa"/>
          <w:rFonts w:ascii="GHEA Mariam" w:hAnsi="GHEA Mariam"/>
          <w:u w:color="262626"/>
          <w:lang w:val="hy-AM"/>
        </w:rPr>
        <w:footnoteReference w:id="11"/>
      </w:r>
      <w:r w:rsidRPr="00CE38D2">
        <w:rPr>
          <w:rFonts w:ascii="GHEA Mariam" w:hAnsi="GHEA Mariam"/>
          <w:u w:color="262626"/>
          <w:lang w:val="hy-AM"/>
        </w:rPr>
        <w:t xml:space="preserve">։ Բացի այդ, </w:t>
      </w:r>
      <w:r w:rsidR="00A3398F">
        <w:rPr>
          <w:rFonts w:ascii="GHEA Mariam" w:hAnsi="GHEA Mariam"/>
          <w:u w:color="262626"/>
          <w:lang w:val="hy-AM"/>
        </w:rPr>
        <w:t xml:space="preserve">Եվրոպական </w:t>
      </w:r>
      <w:r w:rsidRPr="00CE38D2">
        <w:rPr>
          <w:rFonts w:ascii="GHEA Mariam" w:hAnsi="GHEA Mariam"/>
          <w:u w:color="262626"/>
          <w:lang w:val="hy-AM"/>
        </w:rPr>
        <w:t xml:space="preserve">դատարանը կարևորել է, որ 13-րդ հոդվածով պահանջվող պաշտպանության միջոցը պետք է լինի «արդյունավետ»՝ ինչպես գործնականում, այնպես էլ օրենսդրության մեջ, ընդ որում՝ </w:t>
      </w:r>
      <w:r w:rsidRPr="00CE38D2">
        <w:rPr>
          <w:rFonts w:ascii="GHEA Mariam" w:hAnsi="GHEA Mariam"/>
          <w:u w:color="262626"/>
          <w:lang w:val="hy-AM"/>
        </w:rPr>
        <w:lastRenderedPageBreak/>
        <w:t>դրա կիրառումը չպետք է անարդարացիորեն խոչընդոտվի պետության գործողություններով կամ բացթողումներով</w:t>
      </w:r>
      <w:r w:rsidRPr="00CE38D2">
        <w:rPr>
          <w:rStyle w:val="aa"/>
          <w:rFonts w:ascii="GHEA Mariam" w:hAnsi="GHEA Mariam"/>
          <w:u w:color="262626"/>
          <w:lang w:val="hy-AM"/>
        </w:rPr>
        <w:footnoteReference w:id="12"/>
      </w:r>
      <w:r w:rsidRPr="00CE38D2">
        <w:rPr>
          <w:rFonts w:ascii="GHEA Mariam" w:hAnsi="GHEA Mariam"/>
          <w:u w:color="262626"/>
          <w:lang w:val="hy-AM"/>
        </w:rPr>
        <w:t>։</w:t>
      </w:r>
    </w:p>
    <w:p w14:paraId="19316EA5" w14:textId="793A10C2" w:rsidR="00240990" w:rsidRPr="00D03B10" w:rsidRDefault="00240990" w:rsidP="00240990">
      <w:pPr>
        <w:pStyle w:val="2"/>
        <w:spacing w:line="360" w:lineRule="auto"/>
        <w:ind w:left="-142" w:firstLine="709"/>
        <w:jc w:val="both"/>
        <w:rPr>
          <w:rFonts w:ascii="GHEA Mariam" w:hAnsi="GHEA Mariam"/>
          <w:b/>
          <w:bCs/>
          <w:u w:color="262626"/>
          <w:lang w:val="hy-AM"/>
        </w:rPr>
      </w:pPr>
      <w:r w:rsidRPr="00D03B10">
        <w:rPr>
          <w:rFonts w:ascii="GHEA Mariam" w:hAnsi="GHEA Mariam"/>
          <w:u w:color="262626"/>
          <w:lang w:val="hy-AM"/>
        </w:rPr>
        <w:t xml:space="preserve">16. Արդար դատաքննության իրավունքի բաղկացուցիչ մասը կազմող՝ դատարանի մատչելիության իրավունքի </w:t>
      </w:r>
      <w:r w:rsidR="009551F3">
        <w:rPr>
          <w:rFonts w:ascii="GHEA Mariam" w:hAnsi="GHEA Mariam"/>
          <w:u w:color="262626"/>
          <w:lang w:val="hy-AM"/>
        </w:rPr>
        <w:t>համատեքստում</w:t>
      </w:r>
      <w:r w:rsidRPr="00D03B10">
        <w:rPr>
          <w:rFonts w:ascii="GHEA Mariam" w:hAnsi="GHEA Mariam"/>
          <w:u w:color="262626"/>
          <w:lang w:val="hy-AM"/>
        </w:rPr>
        <w:t xml:space="preserve">, ինչպես նաև </w:t>
      </w:r>
      <w:r w:rsidR="00C045D1">
        <w:rPr>
          <w:rFonts w:ascii="GHEA Mariam" w:hAnsi="GHEA Mariam"/>
          <w:u w:color="262626"/>
          <w:lang w:val="hy-AM"/>
        </w:rPr>
        <w:t>Ե</w:t>
      </w:r>
      <w:r w:rsidRPr="00D03B10">
        <w:rPr>
          <w:rFonts w:ascii="GHEA Mariam" w:hAnsi="GHEA Mariam"/>
          <w:u w:color="262626"/>
          <w:lang w:val="hy-AM"/>
        </w:rPr>
        <w:t>վրոպական դատարանի վերաբերելի գնահատականների հիման վրա Վճռաբեկ դատարանն</w:t>
      </w:r>
      <w:r w:rsidRPr="00D03B10">
        <w:rPr>
          <w:rFonts w:ascii="GHEA Mariam" w:hAnsi="GHEA Mariam"/>
          <w:i/>
          <w:iCs/>
          <w:u w:color="262626"/>
          <w:lang w:val="hy-AM"/>
        </w:rPr>
        <w:t xml:space="preserve"> Արա Շահնազարյանի</w:t>
      </w:r>
      <w:r w:rsidRPr="00D03B10">
        <w:rPr>
          <w:rFonts w:ascii="GHEA Mariam" w:hAnsi="GHEA Mariam"/>
          <w:u w:color="262626"/>
          <w:lang w:val="hy-AM"/>
        </w:rPr>
        <w:t xml:space="preserve"> </w:t>
      </w:r>
      <w:r w:rsidR="00C71E33">
        <w:rPr>
          <w:rFonts w:ascii="GHEA Mariam" w:hAnsi="GHEA Mariam"/>
          <w:u w:color="262626"/>
          <w:lang w:val="hy-AM"/>
        </w:rPr>
        <w:t xml:space="preserve">վերաբերյալ </w:t>
      </w:r>
      <w:r w:rsidRPr="00D03B10">
        <w:rPr>
          <w:rFonts w:ascii="GHEA Mariam" w:hAnsi="GHEA Mariam"/>
          <w:u w:color="262626"/>
          <w:lang w:val="hy-AM"/>
        </w:rPr>
        <w:t xml:space="preserve">գործով վերահսկողության գաղտնի միջոցառումների իրականացումը թույլատրելու վերաբերյալ դատական ակտը ստուգելու «արդյունավետ վերահսկողության» միջոց է դիտարկել բացառապես դրա իրավաչափության վիճարկումը վերադասության կարգով։ Նախնական դատական վերահսկողության ենթակա օպերատիվ-հետախուզական միջոցառումների իրավաչափության՝ վերադասության կարգով վիճարկելու սուբյեկտային կազմի կապակցությամբ </w:t>
      </w:r>
      <w:r w:rsidRPr="00D03B10">
        <w:rPr>
          <w:rFonts w:ascii="GHEA Mariam" w:hAnsi="GHEA Mariam"/>
          <w:b/>
          <w:bCs/>
          <w:u w:color="262626"/>
          <w:lang w:val="hy-AM"/>
        </w:rPr>
        <w:t>Վճռաբեկ դատարանն արձանագրել է, որ գաղտնի միջոցառումների «արդյունավետ վերահսկողության» հիշյալ մեխանիզմը կարող է գործադրվել այն դեպքում, երբ այդ միջոցառման արդյունքում անձը դարձել է մասնավոր կյանքի անձեռնմխելիության իրավունքի խախտման զոհ։</w:t>
      </w:r>
    </w:p>
    <w:p w14:paraId="186E7E2B" w14:textId="127EE0D4" w:rsidR="00240990" w:rsidRPr="00D03B10" w:rsidRDefault="00240990" w:rsidP="00240990">
      <w:pPr>
        <w:pStyle w:val="2"/>
        <w:spacing w:line="360" w:lineRule="auto"/>
        <w:ind w:left="-142" w:firstLine="709"/>
        <w:jc w:val="both"/>
        <w:rPr>
          <w:rFonts w:ascii="GHEA Mariam" w:hAnsi="GHEA Mariam"/>
          <w:u w:color="262626"/>
          <w:lang w:val="hy-AM"/>
        </w:rPr>
      </w:pPr>
      <w:r w:rsidRPr="00D03B10">
        <w:rPr>
          <w:rFonts w:ascii="GHEA Mariam" w:hAnsi="GHEA Mariam"/>
          <w:u w:color="262626"/>
          <w:lang w:val="hy-AM"/>
        </w:rPr>
        <w:t>Վերոգրյալի հետ մեկտեղ, հաշվի առնելով, որ օպերատիվ-հետախուզական միջոցառումներն իրենց բնույթով կարող են թիրախավորել» անորոշ թվով անձանց շրջանակ</w:t>
      </w:r>
      <w:r w:rsidR="00C71E33">
        <w:rPr>
          <w:rFonts w:ascii="GHEA Mariam" w:hAnsi="GHEA Mariam"/>
          <w:u w:color="262626"/>
          <w:lang w:val="hy-AM"/>
        </w:rPr>
        <w:t>՝</w:t>
      </w:r>
      <w:r w:rsidRPr="00D03B10">
        <w:rPr>
          <w:rFonts w:ascii="GHEA Mariam" w:hAnsi="GHEA Mariam"/>
          <w:u w:color="262626"/>
          <w:lang w:val="hy-AM"/>
        </w:rPr>
        <w:t xml:space="preserve"> Վճռաբեկ դատարանն արձանագրել է, որ տվյալ պարագայում</w:t>
      </w:r>
      <w:r w:rsidR="00C71E33">
        <w:rPr>
          <w:rFonts w:ascii="GHEA Mariam" w:hAnsi="GHEA Mariam"/>
          <w:u w:color="262626"/>
          <w:lang w:val="hy-AM"/>
        </w:rPr>
        <w:t xml:space="preserve"> </w:t>
      </w:r>
      <w:r w:rsidRPr="00D03B10">
        <w:rPr>
          <w:rFonts w:ascii="GHEA Mariam" w:hAnsi="GHEA Mariam"/>
          <w:u w:color="262626"/>
          <w:lang w:val="hy-AM"/>
        </w:rPr>
        <w:t>օպերատիվ-հետախուզական միջոցառման իրականացումը թույլատրելու վերաբերյալ դատարանի որոշման իրավաչափությունը վիճարկելու հնարավորությունը գնահատելու համար կիրառվում է երկաստիճան թեստ՝ բաղկացած հետևյալ հարցերից.</w:t>
      </w:r>
    </w:p>
    <w:p w14:paraId="61EB035F" w14:textId="77777777" w:rsidR="00240990" w:rsidRPr="00D03B10" w:rsidRDefault="00240990" w:rsidP="00240990">
      <w:pPr>
        <w:pStyle w:val="2"/>
        <w:spacing w:line="360" w:lineRule="auto"/>
        <w:ind w:left="-142" w:firstLine="709"/>
        <w:jc w:val="both"/>
        <w:rPr>
          <w:rFonts w:ascii="GHEA Mariam" w:hAnsi="GHEA Mariam"/>
          <w:b/>
          <w:bCs/>
          <w:u w:color="262626"/>
          <w:lang w:val="hy-AM"/>
        </w:rPr>
      </w:pPr>
      <w:r w:rsidRPr="00D03B10">
        <w:rPr>
          <w:rFonts w:ascii="GHEA Mariam" w:hAnsi="GHEA Mariam"/>
          <w:b/>
          <w:bCs/>
          <w:u w:color="262626"/>
          <w:lang w:val="hy-AM"/>
        </w:rPr>
        <w:t>ա) արդյո՞ք անձի մասնավոր կյանքի անձեռնմխելիության իրավունքի նկատմամբ տեղի է ունեցել միջամտություն,</w:t>
      </w:r>
    </w:p>
    <w:p w14:paraId="0FED45DB" w14:textId="77777777" w:rsidR="00240990" w:rsidRPr="00D03B10" w:rsidRDefault="00240990" w:rsidP="00240990">
      <w:pPr>
        <w:pStyle w:val="2"/>
        <w:spacing w:line="360" w:lineRule="auto"/>
        <w:ind w:left="-142" w:firstLine="709"/>
        <w:jc w:val="both"/>
        <w:rPr>
          <w:rFonts w:ascii="GHEA Mariam" w:hAnsi="GHEA Mariam"/>
          <w:b/>
          <w:bCs/>
          <w:u w:color="262626"/>
          <w:lang w:val="hy-AM"/>
        </w:rPr>
      </w:pPr>
      <w:r w:rsidRPr="00D03B10">
        <w:rPr>
          <w:rFonts w:ascii="GHEA Mariam" w:hAnsi="GHEA Mariam"/>
          <w:b/>
          <w:bCs/>
          <w:u w:color="262626"/>
          <w:lang w:val="hy-AM"/>
        </w:rPr>
        <w:t>բ) եթե այո, ապա արդյո՞ք այդպիսի միջամտությունն ուղղակի կամ անուղղակի վնաս է պատճառել անձին կամ ազդեցություն թողել իր լեգիտիմ շահերի վրա։</w:t>
      </w:r>
    </w:p>
    <w:p w14:paraId="1C9D9D15" w14:textId="314A355E" w:rsidR="00240990" w:rsidRPr="00D03B10" w:rsidRDefault="00240990" w:rsidP="00240990">
      <w:pPr>
        <w:pStyle w:val="2"/>
        <w:spacing w:line="360" w:lineRule="auto"/>
        <w:ind w:left="-142" w:firstLine="709"/>
        <w:jc w:val="both"/>
        <w:rPr>
          <w:rFonts w:ascii="GHEA Mariam" w:hAnsi="GHEA Mariam"/>
          <w:u w:color="262626"/>
          <w:lang w:val="hy-AM"/>
        </w:rPr>
      </w:pPr>
      <w:r w:rsidRPr="00D03B10">
        <w:rPr>
          <w:rFonts w:ascii="GHEA Mariam" w:hAnsi="GHEA Mariam"/>
          <w:u w:color="262626"/>
          <w:lang w:val="hy-AM"/>
        </w:rPr>
        <w:t>Միաժամանակ ընդգծվել է, որ վերոնշյալ վերջին չափանիշ</w:t>
      </w:r>
      <w:r w:rsidR="00A3398F">
        <w:rPr>
          <w:rFonts w:ascii="GHEA Mariam" w:hAnsi="GHEA Mariam"/>
          <w:u w:color="262626"/>
          <w:lang w:val="hy-AM"/>
        </w:rPr>
        <w:t xml:space="preserve">ն </w:t>
      </w:r>
      <w:r w:rsidRPr="00D03B10">
        <w:rPr>
          <w:rFonts w:ascii="GHEA Mariam" w:hAnsi="GHEA Mariam"/>
          <w:u w:color="262626"/>
          <w:lang w:val="hy-AM"/>
        </w:rPr>
        <w:t xml:space="preserve">իրավակիրառ պրակտիկայում չպետք է այն աստիճան ձևականացվի (excessive formalism), որ </w:t>
      </w:r>
      <w:r w:rsidRPr="00D03B10">
        <w:rPr>
          <w:rFonts w:ascii="GHEA Mariam" w:hAnsi="GHEA Mariam"/>
          <w:u w:color="262626"/>
          <w:lang w:val="hy-AM"/>
        </w:rPr>
        <w:lastRenderedPageBreak/>
        <w:t xml:space="preserve">անձը մասնավոր կյանքի անձեռնմխելիության իրավունքի նկատմամբ տեղի ունեցած միջամտության պայմաններում զրկվի օպերատիվ-հետախուզական միջոցառման իրականացումը թույլատրելու վերաբերյալ դատարանի որոշման իրավաչափությունը ստուգման ենթարկելու հնարավորությունից։ </w:t>
      </w:r>
    </w:p>
    <w:p w14:paraId="6AA0E52C" w14:textId="6B67D34C" w:rsidR="00240990" w:rsidRDefault="00240990" w:rsidP="00240990">
      <w:pPr>
        <w:pStyle w:val="2"/>
        <w:spacing w:line="360" w:lineRule="auto"/>
        <w:ind w:left="-142" w:firstLine="709"/>
        <w:jc w:val="both"/>
        <w:rPr>
          <w:rFonts w:ascii="GHEA Mariam" w:hAnsi="GHEA Mariam"/>
          <w:u w:color="262626"/>
          <w:lang w:val="hy-AM"/>
        </w:rPr>
      </w:pPr>
      <w:r w:rsidRPr="00D03B10">
        <w:rPr>
          <w:rFonts w:ascii="GHEA Mariam" w:hAnsi="GHEA Mariam"/>
          <w:u w:color="262626"/>
          <w:lang w:val="hy-AM"/>
        </w:rPr>
        <w:t>Մյուս կողմից նշվել է, որ շահագրգիռ անձինք, իրենց բողոքը ներկայացնելիս պետք է հիմնավորեն վերոնշյալ չափանիշների առկայությունը։ Այս առումով</w:t>
      </w:r>
      <w:r w:rsidR="00C71E33">
        <w:rPr>
          <w:rFonts w:ascii="GHEA Mariam" w:hAnsi="GHEA Mariam"/>
          <w:u w:color="262626"/>
          <w:lang w:val="hy-AM"/>
        </w:rPr>
        <w:t xml:space="preserve"> </w:t>
      </w:r>
      <w:r w:rsidRPr="00D03B10">
        <w:rPr>
          <w:rFonts w:ascii="GHEA Mariam" w:hAnsi="GHEA Mariam"/>
          <w:u w:color="262626"/>
          <w:lang w:val="hy-AM"/>
        </w:rPr>
        <w:t>Վճռաբեկ դատարանն արձանագրել է, որ օպերատիվ-հետախուզական միջոցառման իրականացման արդյունքում ձեռքբերված փաստական տվյալների հիման վրա անձին որպես մեղադրյալ ներգրավելը և մեղադրանք առաջադրելն ինքնին չի կարող վկայել վերոնշյալ չափանիշները հաղթահարված գնահատելու համար։ Մասնավորապես, անձանց նկատմամբ իրականացված</w:t>
      </w:r>
      <w:r>
        <w:rPr>
          <w:rFonts w:ascii="GHEA Mariam" w:hAnsi="GHEA Mariam"/>
          <w:u w:color="262626"/>
          <w:lang w:val="hy-AM"/>
        </w:rPr>
        <w:t xml:space="preserve"> </w:t>
      </w:r>
      <w:r w:rsidRPr="00D03B10">
        <w:rPr>
          <w:rFonts w:ascii="GHEA Mariam" w:hAnsi="GHEA Mariam"/>
          <w:u w:color="262626"/>
          <w:lang w:val="hy-AM"/>
        </w:rPr>
        <w:t>օպերատիվ-հետախուզական միջոցառումների արդյունքում ձեռքբերված տվյալների հիման վրա կարող են որպես մեղադրյալ ներգրավվել երրորդ անձինք: Նշվածը՝ խնդրո հարցի համատեքստում չի կարող դիտարկվել որպես լեգիտիմ շահի պաշտպանության մեխանիզմ, եթե այդ երրորդ անձանց որևէ իրավունք չի ենթարկվել միջամտության բուն օպերատիվ-հետախուզական միջոցառման իրականացման շրջանակներում։ Նրանք կարող են հետագայում՝ հնարավոր քրեական վարույթի շրջանակներում վիճարկել մեղադրանքի հիմքում դրված այդ օպերատիվ-հետախուզական միջոցառման արդյունքում ձեռքբերված փաստական տվյալների թույլատրելիությունը</w:t>
      </w:r>
      <w:r w:rsidRPr="00D03B10">
        <w:rPr>
          <w:rStyle w:val="aa"/>
          <w:rFonts w:ascii="GHEA Mariam" w:hAnsi="GHEA Mariam"/>
          <w:u w:color="262626"/>
          <w:lang w:val="hy-AM"/>
        </w:rPr>
        <w:footnoteReference w:id="13"/>
      </w:r>
      <w:r w:rsidRPr="000409C4">
        <w:rPr>
          <w:rFonts w:ascii="GHEA Mariam" w:hAnsi="GHEA Mariam"/>
          <w:u w:color="262626"/>
          <w:lang w:val="hy-AM"/>
        </w:rPr>
        <w:t>։</w:t>
      </w:r>
    </w:p>
    <w:p w14:paraId="0742BE9C" w14:textId="7D2C22C5" w:rsidR="004074CD" w:rsidRPr="00262458" w:rsidRDefault="004074CD" w:rsidP="00850061">
      <w:pPr>
        <w:pStyle w:val="2"/>
        <w:spacing w:line="360" w:lineRule="auto"/>
        <w:ind w:left="-142" w:firstLine="709"/>
        <w:jc w:val="both"/>
        <w:rPr>
          <w:rFonts w:ascii="Cambria Math" w:hAnsi="Cambria Math"/>
          <w:u w:color="262626"/>
          <w:lang w:val="hy-AM"/>
        </w:rPr>
      </w:pPr>
      <w:r>
        <w:rPr>
          <w:rFonts w:ascii="GHEA Mariam" w:hAnsi="GHEA Mariam"/>
          <w:u w:color="262626"/>
          <w:lang w:val="hy-AM"/>
        </w:rPr>
        <w:t>17</w:t>
      </w:r>
      <w:r w:rsidRPr="0031677D">
        <w:rPr>
          <w:rFonts w:ascii="GHEA Mariam" w:hAnsi="GHEA Mariam"/>
          <w:u w:color="262626"/>
          <w:lang w:val="hy-AM"/>
        </w:rPr>
        <w:t xml:space="preserve">. Սույն </w:t>
      </w:r>
      <w:r w:rsidR="00AE1BAF">
        <w:rPr>
          <w:rFonts w:ascii="GHEA Mariam" w:hAnsi="GHEA Mariam"/>
          <w:u w:color="262626"/>
          <w:lang w:val="hy-AM"/>
        </w:rPr>
        <w:t>վարույթի</w:t>
      </w:r>
      <w:r w:rsidRPr="0031677D">
        <w:rPr>
          <w:rFonts w:ascii="GHEA Mariam" w:hAnsi="GHEA Mariam"/>
          <w:u w:color="262626"/>
          <w:lang w:val="hy-AM"/>
        </w:rPr>
        <w:t xml:space="preserve"> նյութերի ուսումնասիրությունից երևում է, որ</w:t>
      </w:r>
      <w:r>
        <w:rPr>
          <w:rFonts w:ascii="Cambria Math" w:hAnsi="Cambria Math"/>
          <w:u w:color="262626"/>
          <w:lang w:val="hy-AM"/>
        </w:rPr>
        <w:t>․</w:t>
      </w:r>
    </w:p>
    <w:p w14:paraId="68ED81F6" w14:textId="1CA00064" w:rsidR="00E93983" w:rsidRDefault="004074CD" w:rsidP="00850061">
      <w:pPr>
        <w:spacing w:line="360" w:lineRule="auto"/>
        <w:ind w:left="-142" w:firstLine="709"/>
        <w:jc w:val="both"/>
        <w:rPr>
          <w:rFonts w:ascii="GHEA Mariam" w:hAnsi="GHEA Mariam"/>
          <w:bCs/>
          <w:lang w:val="hy-AM"/>
        </w:rPr>
      </w:pPr>
      <w:r w:rsidRPr="0031677D">
        <w:rPr>
          <w:rFonts w:ascii="GHEA Mariam" w:hAnsi="GHEA Mariam"/>
          <w:u w:color="262626"/>
          <w:lang w:val="hy-AM"/>
        </w:rPr>
        <w:t xml:space="preserve">- </w:t>
      </w:r>
      <w:r w:rsidR="00A3398F">
        <w:rPr>
          <w:rFonts w:ascii="GHEA Mariam" w:hAnsi="GHEA Mariam"/>
          <w:lang w:val="hy-AM"/>
        </w:rPr>
        <w:t>Երևան քաղաքի առաջին ատյանի ընդհանուր իրավասության դատարանի</w:t>
      </w:r>
      <w:r w:rsidR="00E93983">
        <w:rPr>
          <w:rFonts w:ascii="GHEA Mariam" w:hAnsi="GHEA Mariam"/>
          <w:lang w:val="hy-AM"/>
        </w:rPr>
        <w:t>՝ 2022 թվականի հուլիսի 12-ի որոշմամբ թույլատրվել է 2 (երկու) ամիս ժամկետով Ա</w:t>
      </w:r>
      <w:r w:rsidR="00E93983">
        <w:rPr>
          <w:rFonts w:ascii="Cambria Math" w:hAnsi="Cambria Math"/>
          <w:lang w:val="hy-AM"/>
        </w:rPr>
        <w:t>․</w:t>
      </w:r>
      <w:r w:rsidR="00E93983">
        <w:rPr>
          <w:rFonts w:ascii="GHEA Mariam" w:hAnsi="GHEA Mariam"/>
          <w:lang w:val="hy-AM"/>
        </w:rPr>
        <w:t>Ալեքսանյանի նկատմամբ իրականացնել «</w:t>
      </w:r>
      <w:r w:rsidR="00A3398F">
        <w:rPr>
          <w:rFonts w:ascii="GHEA Mariam" w:hAnsi="GHEA Mariam"/>
          <w:lang w:val="hy-AM"/>
        </w:rPr>
        <w:t>Թ</w:t>
      </w:r>
      <w:r w:rsidR="00E93983">
        <w:rPr>
          <w:rFonts w:ascii="GHEA Mariam" w:hAnsi="GHEA Mariam"/>
          <w:lang w:val="hy-AM"/>
        </w:rPr>
        <w:t>վային, այդ թվում՝ հեռախոսային խոսակցությունների վերահսկում», «</w:t>
      </w:r>
      <w:r w:rsidR="00A3398F">
        <w:rPr>
          <w:rFonts w:ascii="GHEA Mariam" w:hAnsi="GHEA Mariam"/>
          <w:lang w:val="hy-AM"/>
        </w:rPr>
        <w:t>Ն</w:t>
      </w:r>
      <w:r w:rsidR="00E93983">
        <w:rPr>
          <w:rFonts w:ascii="GHEA Mariam" w:hAnsi="GHEA Mariam"/>
          <w:lang w:val="hy-AM"/>
        </w:rPr>
        <w:t>երքին դիտում» և «</w:t>
      </w:r>
      <w:r w:rsidR="00A3398F">
        <w:rPr>
          <w:rFonts w:ascii="GHEA Mariam" w:hAnsi="GHEA Mariam"/>
          <w:lang w:val="hy-AM"/>
        </w:rPr>
        <w:t>Ա</w:t>
      </w:r>
      <w:r w:rsidR="00E93983">
        <w:rPr>
          <w:rFonts w:ascii="GHEA Mariam" w:hAnsi="GHEA Mariam"/>
          <w:lang w:val="hy-AM"/>
        </w:rPr>
        <w:t>րտաքին դիտում» համալիր օպերատիվ-հետախուզական միջոցառումներ</w:t>
      </w:r>
      <w:r w:rsidR="00240990">
        <w:rPr>
          <w:rStyle w:val="aa"/>
          <w:rFonts w:ascii="GHEA Mariam" w:hAnsi="GHEA Mariam"/>
          <w:lang w:val="hy-AM"/>
        </w:rPr>
        <w:footnoteReference w:id="14"/>
      </w:r>
      <w:r w:rsidR="008F6B43">
        <w:rPr>
          <w:rFonts w:ascii="GHEA Mariam" w:hAnsi="GHEA Mariam"/>
          <w:lang w:val="hy-AM"/>
        </w:rPr>
        <w:t>,</w:t>
      </w:r>
    </w:p>
    <w:p w14:paraId="26972DC8" w14:textId="2360FB05" w:rsidR="004074CD" w:rsidRPr="00E93983" w:rsidRDefault="00741BC3" w:rsidP="00850061">
      <w:pPr>
        <w:spacing w:line="360" w:lineRule="auto"/>
        <w:ind w:left="-142" w:firstLine="709"/>
        <w:jc w:val="both"/>
        <w:rPr>
          <w:rFonts w:ascii="GHEA Mariam" w:hAnsi="GHEA Mariam"/>
          <w:bCs/>
          <w:lang w:val="hy-AM"/>
        </w:rPr>
      </w:pPr>
      <w:r>
        <w:rPr>
          <w:rFonts w:ascii="GHEA Mariam" w:hAnsi="GHEA Mariam"/>
          <w:bCs/>
          <w:lang w:val="hy-AM"/>
        </w:rPr>
        <w:lastRenderedPageBreak/>
        <w:t xml:space="preserve">- </w:t>
      </w:r>
      <w:r w:rsidR="00C71E33">
        <w:rPr>
          <w:rFonts w:ascii="GHEA Mariam" w:hAnsi="GHEA Mariam"/>
          <w:bCs/>
          <w:lang w:val="hy-AM"/>
        </w:rPr>
        <w:t xml:space="preserve">2022 </w:t>
      </w:r>
      <w:r w:rsidR="00E93983">
        <w:rPr>
          <w:rFonts w:ascii="GHEA Mariam" w:hAnsi="GHEA Mariam"/>
          <w:bCs/>
          <w:lang w:val="hy-AM"/>
        </w:rPr>
        <w:t>թվականի սեպտեմբերի 1-ի</w:t>
      </w:r>
      <w:r w:rsidR="007E38FE">
        <w:rPr>
          <w:rFonts w:ascii="GHEA Mariam" w:hAnsi="GHEA Mariam"/>
          <w:bCs/>
          <w:lang w:val="hy-AM"/>
        </w:rPr>
        <w:t>ն կայացված</w:t>
      </w:r>
      <w:r w:rsidR="00E93983">
        <w:rPr>
          <w:rFonts w:ascii="GHEA Mariam" w:hAnsi="GHEA Mariam"/>
          <w:bCs/>
          <w:lang w:val="hy-AM"/>
        </w:rPr>
        <w:t xml:space="preserve"> որոշմամբ </w:t>
      </w:r>
      <w:r w:rsidR="0020277F">
        <w:rPr>
          <w:rFonts w:ascii="GHEA Mariam" w:hAnsi="GHEA Mariam"/>
          <w:lang w:val="hy-AM"/>
        </w:rPr>
        <w:t>Առաջին ատյանի դատարանի</w:t>
      </w:r>
      <w:r w:rsidR="0020277F">
        <w:rPr>
          <w:rFonts w:ascii="GHEA Mariam" w:hAnsi="GHEA Mariam"/>
          <w:bCs/>
          <w:lang w:val="hy-AM"/>
        </w:rPr>
        <w:t xml:space="preserve"> կողմից </w:t>
      </w:r>
      <w:r w:rsidR="00E93983">
        <w:rPr>
          <w:rFonts w:ascii="GHEA Mariam" w:hAnsi="GHEA Mariam"/>
          <w:bCs/>
          <w:lang w:val="hy-AM"/>
        </w:rPr>
        <w:t xml:space="preserve">թույլատրվել է </w:t>
      </w:r>
      <w:r w:rsidR="00E93983">
        <w:rPr>
          <w:rFonts w:ascii="GHEA Mariam" w:hAnsi="GHEA Mariam"/>
          <w:lang w:val="hy-AM"/>
        </w:rPr>
        <w:t>Ա</w:t>
      </w:r>
      <w:r w:rsidR="00E93983">
        <w:rPr>
          <w:rFonts w:ascii="Cambria Math" w:hAnsi="Cambria Math"/>
          <w:lang w:val="hy-AM"/>
        </w:rPr>
        <w:t>․</w:t>
      </w:r>
      <w:r w:rsidR="00E93983">
        <w:rPr>
          <w:rFonts w:ascii="GHEA Mariam" w:hAnsi="GHEA Mariam"/>
          <w:lang w:val="hy-AM"/>
        </w:rPr>
        <w:t>Ալեքսանյանի նկատմամբ իրականացվող «</w:t>
      </w:r>
      <w:r w:rsidR="00A3398F">
        <w:rPr>
          <w:rFonts w:ascii="GHEA Mariam" w:hAnsi="GHEA Mariam"/>
          <w:lang w:val="hy-AM"/>
        </w:rPr>
        <w:t>Թ</w:t>
      </w:r>
      <w:r w:rsidR="00E93983">
        <w:rPr>
          <w:rFonts w:ascii="GHEA Mariam" w:hAnsi="GHEA Mariam"/>
          <w:lang w:val="hy-AM"/>
        </w:rPr>
        <w:t>վային, այդ թվում՝ հեռախոսային խոսակցությունների վերահսկում», «</w:t>
      </w:r>
      <w:r w:rsidR="00A3398F">
        <w:rPr>
          <w:rFonts w:ascii="GHEA Mariam" w:hAnsi="GHEA Mariam"/>
          <w:lang w:val="hy-AM"/>
        </w:rPr>
        <w:t>Ն</w:t>
      </w:r>
      <w:r w:rsidR="00E93983">
        <w:rPr>
          <w:rFonts w:ascii="GHEA Mariam" w:hAnsi="GHEA Mariam"/>
          <w:lang w:val="hy-AM"/>
        </w:rPr>
        <w:t>երքին դիտում» և «</w:t>
      </w:r>
      <w:r w:rsidR="00A3398F">
        <w:rPr>
          <w:rFonts w:ascii="GHEA Mariam" w:hAnsi="GHEA Mariam"/>
          <w:lang w:val="hy-AM"/>
        </w:rPr>
        <w:t>Ա</w:t>
      </w:r>
      <w:r w:rsidR="00E93983">
        <w:rPr>
          <w:rFonts w:ascii="GHEA Mariam" w:hAnsi="GHEA Mariam"/>
          <w:lang w:val="hy-AM"/>
        </w:rPr>
        <w:t>րտաքին դիտում» համալիր օպերատիվ-հետախուզական միջոցառումների ժամկետը երկարաձգել 2 (երկու) ամ</w:t>
      </w:r>
      <w:r w:rsidR="00A3398F">
        <w:rPr>
          <w:rFonts w:ascii="GHEA Mariam" w:hAnsi="GHEA Mariam"/>
          <w:lang w:val="hy-AM"/>
        </w:rPr>
        <w:t>սով</w:t>
      </w:r>
      <w:r w:rsidR="00E93983">
        <w:rPr>
          <w:rFonts w:ascii="GHEA Mariam" w:hAnsi="GHEA Mariam"/>
          <w:lang w:val="hy-AM"/>
        </w:rPr>
        <w:t>՝ մինչև 2022 թվականի նոյեմբերի 12-ը</w:t>
      </w:r>
      <w:r w:rsidR="00240990">
        <w:rPr>
          <w:rStyle w:val="aa"/>
          <w:rFonts w:ascii="GHEA Mariam" w:hAnsi="GHEA Mariam"/>
          <w:lang w:val="hy-AM"/>
        </w:rPr>
        <w:footnoteReference w:id="15"/>
      </w:r>
      <w:r w:rsidR="008F6B43">
        <w:rPr>
          <w:rFonts w:ascii="GHEA Mariam" w:hAnsi="GHEA Mariam"/>
          <w:lang w:val="hy-AM"/>
        </w:rPr>
        <w:t>,</w:t>
      </w:r>
    </w:p>
    <w:p w14:paraId="10C41399" w14:textId="2081E169" w:rsidR="004074CD" w:rsidRPr="00262458" w:rsidRDefault="004074CD" w:rsidP="00850061">
      <w:pPr>
        <w:spacing w:line="360" w:lineRule="auto"/>
        <w:ind w:left="-142" w:firstLine="709"/>
        <w:jc w:val="both"/>
        <w:rPr>
          <w:rFonts w:ascii="GHEA Mariam" w:hAnsi="GHEA Mariam"/>
          <w:bCs/>
          <w:lang w:val="hy-AM"/>
        </w:rPr>
      </w:pPr>
      <w:r w:rsidRPr="0031677D">
        <w:rPr>
          <w:rFonts w:ascii="GHEA Mariam" w:hAnsi="GHEA Mariam" w:cs="Sylfaen"/>
          <w:lang w:val="hy-AM"/>
        </w:rPr>
        <w:t xml:space="preserve">- </w:t>
      </w:r>
      <w:r>
        <w:rPr>
          <w:rFonts w:ascii="GHEA Mariam" w:hAnsi="GHEA Mariam"/>
          <w:bCs/>
          <w:lang w:val="hy-AM"/>
        </w:rPr>
        <w:t>2022 թվականի հոկտեմբերի 17-ին թիվ 58236222 քրեական վարույթով Է</w:t>
      </w:r>
      <w:r>
        <w:rPr>
          <w:rFonts w:ascii="Cambria Math" w:hAnsi="Cambria Math"/>
          <w:bCs/>
          <w:lang w:val="hy-AM"/>
        </w:rPr>
        <w:t>․</w:t>
      </w:r>
      <w:r>
        <w:rPr>
          <w:rFonts w:ascii="GHEA Mariam" w:hAnsi="GHEA Mariam"/>
          <w:bCs/>
          <w:lang w:val="hy-AM"/>
        </w:rPr>
        <w:t>Ալեքսանյանի նկատմամբ ՀՀ քրեական օրենսգրքի 46-441-րդ հոդվածի 2-րդ մասի              4-րդ և 5-րդ կետերով հարուցվել է հանրային քրեական հետապնդում</w:t>
      </w:r>
      <w:r w:rsidR="00240990" w:rsidRPr="00704835">
        <w:rPr>
          <w:rStyle w:val="aa"/>
          <w:rFonts w:ascii="GHEA Mariam" w:hAnsi="GHEA Mariam" w:cs="Sylfaen"/>
          <w:lang w:val="hy-AM"/>
        </w:rPr>
        <w:footnoteReference w:id="16"/>
      </w:r>
      <w:r w:rsidR="008F6B43" w:rsidRPr="0031677D">
        <w:rPr>
          <w:rFonts w:ascii="GHEA Mariam" w:hAnsi="GHEA Mariam" w:cs="Sylfaen"/>
          <w:lang w:val="hy-AM"/>
        </w:rPr>
        <w:t>,</w:t>
      </w:r>
    </w:p>
    <w:p w14:paraId="4D308210" w14:textId="3AC92314" w:rsidR="004074CD" w:rsidRPr="00BF430F" w:rsidRDefault="004074CD" w:rsidP="00850061">
      <w:pPr>
        <w:pStyle w:val="2"/>
        <w:spacing w:line="360" w:lineRule="auto"/>
        <w:ind w:left="-142" w:firstLine="709"/>
        <w:jc w:val="both"/>
        <w:rPr>
          <w:rFonts w:ascii="GHEA Mariam" w:eastAsia="Times New Roman" w:hAnsi="GHEA Mariam" w:cs="Times New Roman"/>
          <w:bCs/>
          <w:color w:val="auto"/>
          <w:lang w:val="hy-AM" w:eastAsia="en-GB"/>
        </w:rPr>
      </w:pPr>
      <w:r w:rsidRPr="0031677D">
        <w:rPr>
          <w:rFonts w:ascii="GHEA Mariam" w:hAnsi="GHEA Mariam" w:cs="Sylfaen"/>
          <w:lang w:val="hy-AM"/>
        </w:rPr>
        <w:t>-</w:t>
      </w:r>
      <w:r>
        <w:rPr>
          <w:rFonts w:ascii="GHEA Mariam" w:hAnsi="GHEA Mariam" w:cs="Sylfaen"/>
          <w:lang w:val="hy-AM"/>
        </w:rPr>
        <w:t xml:space="preserve"> </w:t>
      </w:r>
      <w:r w:rsidR="00623589">
        <w:rPr>
          <w:rFonts w:ascii="GHEA Mariam" w:eastAsia="Times New Roman" w:hAnsi="GHEA Mariam" w:cs="Times New Roman"/>
          <w:bCs/>
          <w:color w:val="auto"/>
          <w:lang w:val="hy-AM" w:eastAsia="en-GB"/>
        </w:rPr>
        <w:t>ք</w:t>
      </w:r>
      <w:r>
        <w:rPr>
          <w:rFonts w:ascii="GHEA Mariam" w:eastAsia="Times New Roman" w:hAnsi="GHEA Mariam" w:cs="Times New Roman"/>
          <w:bCs/>
          <w:color w:val="auto"/>
          <w:lang w:val="hy-AM" w:eastAsia="en-GB"/>
        </w:rPr>
        <w:t xml:space="preserve">ննարկելով </w:t>
      </w:r>
      <w:r>
        <w:rPr>
          <w:rFonts w:ascii="GHEA Mariam" w:hAnsi="GHEA Mariam"/>
          <w:bCs/>
          <w:lang w:val="hy-AM"/>
        </w:rPr>
        <w:t>Առաջին ատյանի դատարանի՝</w:t>
      </w:r>
      <w:r>
        <w:rPr>
          <w:rFonts w:ascii="GHEA Mariam" w:eastAsia="Times New Roman" w:hAnsi="GHEA Mariam" w:cs="Times New Roman"/>
          <w:bCs/>
          <w:color w:val="auto"/>
          <w:lang w:val="hy-AM" w:eastAsia="en-GB"/>
        </w:rPr>
        <w:t xml:space="preserve"> </w:t>
      </w:r>
      <w:r>
        <w:rPr>
          <w:rFonts w:ascii="GHEA Mariam" w:hAnsi="GHEA Mariam"/>
          <w:bCs/>
          <w:lang w:val="hy-AM"/>
        </w:rPr>
        <w:t xml:space="preserve">2022 թվականի </w:t>
      </w:r>
      <w:r w:rsidR="009551F3">
        <w:rPr>
          <w:rFonts w:ascii="GHEA Mariam" w:hAnsi="GHEA Mariam"/>
          <w:bCs/>
          <w:lang w:val="hy-AM"/>
        </w:rPr>
        <w:t>սեպտեմբերի</w:t>
      </w:r>
      <w:r w:rsidR="00741BC3">
        <w:rPr>
          <w:rFonts w:ascii="GHEA Mariam" w:hAnsi="GHEA Mariam"/>
          <w:bCs/>
          <w:lang w:val="hy-AM"/>
        </w:rPr>
        <w:t xml:space="preserve"> 1</w:t>
      </w:r>
      <w:r>
        <w:rPr>
          <w:rFonts w:ascii="GHEA Mariam" w:hAnsi="GHEA Mariam"/>
          <w:bCs/>
          <w:lang w:val="hy-AM"/>
        </w:rPr>
        <w:t xml:space="preserve">-ի </w:t>
      </w:r>
      <w:r w:rsidR="00741BC3">
        <w:rPr>
          <w:rFonts w:ascii="GHEA Mariam" w:eastAsia="Times New Roman" w:hAnsi="GHEA Mariam" w:cs="Times New Roman"/>
          <w:bCs/>
          <w:color w:val="auto"/>
          <w:lang w:val="hy-AM" w:eastAsia="en-GB"/>
        </w:rPr>
        <w:t>որոշման</w:t>
      </w:r>
      <w:r>
        <w:rPr>
          <w:rFonts w:ascii="GHEA Mariam" w:eastAsia="Times New Roman" w:hAnsi="GHEA Mariam" w:cs="Times New Roman"/>
          <w:bCs/>
          <w:color w:val="auto"/>
          <w:lang w:val="hy-AM" w:eastAsia="en-GB"/>
        </w:rPr>
        <w:t xml:space="preserve"> դեմ մեղադրյալ Է</w:t>
      </w:r>
      <w:r>
        <w:rPr>
          <w:rFonts w:ascii="Cambria Math" w:eastAsia="Times New Roman" w:hAnsi="Cambria Math" w:cs="Times New Roman"/>
          <w:bCs/>
          <w:color w:val="auto"/>
          <w:lang w:val="hy-AM" w:eastAsia="en-GB"/>
        </w:rPr>
        <w:t>․</w:t>
      </w:r>
      <w:r>
        <w:rPr>
          <w:rFonts w:ascii="GHEA Mariam" w:eastAsia="Times New Roman" w:hAnsi="GHEA Mariam" w:cs="Times New Roman"/>
          <w:bCs/>
          <w:color w:val="auto"/>
          <w:lang w:val="hy-AM" w:eastAsia="en-GB"/>
        </w:rPr>
        <w:t>Ալեքսանյանի պաշտպան Գ</w:t>
      </w:r>
      <w:r>
        <w:rPr>
          <w:rFonts w:ascii="Cambria Math" w:eastAsia="Times New Roman" w:hAnsi="Cambria Math" w:cs="Times New Roman"/>
          <w:bCs/>
          <w:color w:val="auto"/>
          <w:lang w:val="hy-AM" w:eastAsia="en-GB"/>
        </w:rPr>
        <w:t>․</w:t>
      </w:r>
      <w:r>
        <w:rPr>
          <w:rFonts w:ascii="GHEA Mariam" w:eastAsia="Times New Roman" w:hAnsi="GHEA Mariam" w:cs="Times New Roman"/>
          <w:bCs/>
          <w:color w:val="auto"/>
          <w:lang w:val="hy-AM" w:eastAsia="en-GB"/>
        </w:rPr>
        <w:t>Պապոյանի բողոքը՝ Վերաքննիչ դատարանը 2022 թվականի նոյեմբերի 11-ի որոշմամբ այն թողել է առանց քննության</w:t>
      </w:r>
      <w:r w:rsidRPr="0031677D">
        <w:rPr>
          <w:rFonts w:ascii="GHEA Mariam" w:hAnsi="GHEA Mariam" w:cs="Sylfaen"/>
          <w:lang w:val="hy-AM"/>
        </w:rPr>
        <w:t xml:space="preserve">: </w:t>
      </w:r>
    </w:p>
    <w:p w14:paraId="58FA8377" w14:textId="306142CD" w:rsidR="004074CD" w:rsidRPr="00D97E15" w:rsidRDefault="004074CD" w:rsidP="00850061">
      <w:pPr>
        <w:spacing w:line="360" w:lineRule="auto"/>
        <w:ind w:left="-142" w:firstLine="709"/>
        <w:jc w:val="both"/>
        <w:rPr>
          <w:rFonts w:ascii="GHEA Mariam" w:hAnsi="GHEA Mariam"/>
          <w:lang w:val="hy-AM"/>
        </w:rPr>
      </w:pPr>
      <w:r w:rsidRPr="0031677D">
        <w:rPr>
          <w:rFonts w:ascii="GHEA Mariam" w:hAnsi="GHEA Mariam" w:cs="Sylfaen"/>
          <w:lang w:val="hy-AM"/>
        </w:rPr>
        <w:t xml:space="preserve">Վերաքննիչ դատարանը գտել է, որ </w:t>
      </w:r>
      <w:r>
        <w:rPr>
          <w:rFonts w:ascii="GHEA Mariam" w:hAnsi="GHEA Mariam" w:cs="Sylfaen"/>
          <w:lang w:val="hy-AM"/>
        </w:rPr>
        <w:t>մեղադրյալ Է</w:t>
      </w:r>
      <w:r>
        <w:rPr>
          <w:rFonts w:ascii="Cambria Math" w:hAnsi="Cambria Math" w:cs="Sylfaen"/>
          <w:lang w:val="hy-AM"/>
        </w:rPr>
        <w:t>․</w:t>
      </w:r>
      <w:r>
        <w:rPr>
          <w:rFonts w:ascii="GHEA Mariam" w:hAnsi="GHEA Mariam" w:cs="Sylfaen"/>
          <w:lang w:val="hy-AM"/>
        </w:rPr>
        <w:t>Ալեքսանյանը</w:t>
      </w:r>
      <w:r w:rsidRPr="0031677D">
        <w:rPr>
          <w:rFonts w:ascii="GHEA Mariam" w:hAnsi="GHEA Mariam" w:cs="Sylfaen"/>
          <w:lang w:val="hy-AM"/>
        </w:rPr>
        <w:t xml:space="preserve"> կամ նրա </w:t>
      </w:r>
      <w:r>
        <w:rPr>
          <w:rFonts w:ascii="GHEA Mariam" w:hAnsi="GHEA Mariam" w:cs="Sylfaen"/>
          <w:lang w:val="hy-AM"/>
        </w:rPr>
        <w:t>պաշտպանը</w:t>
      </w:r>
      <w:r w:rsidRPr="0031677D">
        <w:rPr>
          <w:rFonts w:ascii="GHEA Mariam" w:hAnsi="GHEA Mariam" w:cs="Sylfaen"/>
          <w:lang w:val="hy-AM"/>
        </w:rPr>
        <w:t xml:space="preserve"> տվյալ դեպքում չունե</w:t>
      </w:r>
      <w:r>
        <w:rPr>
          <w:rFonts w:ascii="GHEA Mariam" w:hAnsi="GHEA Mariam" w:cs="Sylfaen"/>
          <w:lang w:val="hy-AM"/>
        </w:rPr>
        <w:t>ի</w:t>
      </w:r>
      <w:r w:rsidRPr="0031677D">
        <w:rPr>
          <w:rFonts w:ascii="GHEA Mariam" w:hAnsi="GHEA Mariam" w:cs="Sylfaen"/>
          <w:lang w:val="hy-AM"/>
        </w:rPr>
        <w:t>ն վերաքննիչ բողոք ներկայացնելու իրավունք։ Վերաքննիչ դատարանը</w:t>
      </w:r>
      <w:r w:rsidR="00C71E33">
        <w:rPr>
          <w:rFonts w:ascii="GHEA Mariam" w:hAnsi="GHEA Mariam" w:cs="Sylfaen"/>
          <w:lang w:val="hy-AM"/>
        </w:rPr>
        <w:t xml:space="preserve"> մասնավորապես</w:t>
      </w:r>
      <w:r w:rsidRPr="0031677D">
        <w:rPr>
          <w:rFonts w:ascii="GHEA Mariam" w:hAnsi="GHEA Mariam" w:cs="Sylfaen"/>
          <w:lang w:val="hy-AM"/>
        </w:rPr>
        <w:t xml:space="preserve"> նշել է, որ</w:t>
      </w:r>
      <w:r w:rsidR="00741BC3">
        <w:rPr>
          <w:rFonts w:ascii="GHEA Mariam" w:hAnsi="GHEA Mariam" w:cs="Sylfaen"/>
          <w:lang w:val="hy-AM"/>
        </w:rPr>
        <w:t xml:space="preserve"> </w:t>
      </w:r>
      <w:r w:rsidR="00741BC3" w:rsidRPr="00741BC3">
        <w:rPr>
          <w:rFonts w:ascii="GHEA Mariam" w:hAnsi="GHEA Mariam"/>
          <w:lang w:val="hy-AM"/>
        </w:rPr>
        <w:t xml:space="preserve">պաշտպան                                Գ.Պապոյանի կողմից չի ներկայացվել փաստական տվյալներ և չի հիմնավորվել, որ </w:t>
      </w:r>
      <w:r w:rsidR="00741BC3">
        <w:rPr>
          <w:rFonts w:ascii="GHEA Mariam" w:hAnsi="GHEA Mariam"/>
          <w:lang w:val="hy-AM"/>
        </w:rPr>
        <w:t>Առաջին ատյանի դատարանի</w:t>
      </w:r>
      <w:r w:rsidR="00741BC3" w:rsidRPr="00741BC3">
        <w:rPr>
          <w:rFonts w:ascii="GHEA Mariam" w:hAnsi="GHEA Mariam"/>
          <w:lang w:val="hy-AM"/>
        </w:rPr>
        <w:t xml:space="preserve"> որոշման հիման վրա միջամտություն է տեղի ունեցել Է.Ալեքսանյանի մասնավոր կյանքի անձեռնմխելիության իրավունքին, որն ուղղակի կամ անուղղակի վնաս է պատճառել </w:t>
      </w:r>
      <w:r w:rsidR="00A3398F">
        <w:rPr>
          <w:rFonts w:ascii="GHEA Mariam" w:hAnsi="GHEA Mariam"/>
          <w:lang w:val="hy-AM"/>
        </w:rPr>
        <w:t>նրան</w:t>
      </w:r>
      <w:r w:rsidR="00741BC3" w:rsidRPr="00741BC3">
        <w:rPr>
          <w:rFonts w:ascii="GHEA Mariam" w:hAnsi="GHEA Mariam"/>
          <w:lang w:val="hy-AM"/>
        </w:rPr>
        <w:t xml:space="preserve"> կամ ազդեցություն է թողել </w:t>
      </w:r>
      <w:r w:rsidR="00A3398F">
        <w:rPr>
          <w:rFonts w:ascii="GHEA Mariam" w:hAnsi="GHEA Mariam"/>
          <w:lang w:val="hy-AM"/>
        </w:rPr>
        <w:t>նրա</w:t>
      </w:r>
      <w:r w:rsidR="00741BC3" w:rsidRPr="00741BC3">
        <w:rPr>
          <w:rFonts w:ascii="GHEA Mariam" w:hAnsi="GHEA Mariam"/>
          <w:lang w:val="hy-AM"/>
        </w:rPr>
        <w:t xml:space="preserve"> լեգիտիմ շահերի վրա</w:t>
      </w:r>
      <w:r w:rsidRPr="00D97E15">
        <w:rPr>
          <w:rFonts w:ascii="GHEA Mariam" w:hAnsi="GHEA Mariam"/>
          <w:lang w:val="hy-AM"/>
        </w:rPr>
        <w:t xml:space="preserve">: </w:t>
      </w:r>
    </w:p>
    <w:p w14:paraId="6DD1F582" w14:textId="48C7FDB1" w:rsidR="00CA36F4" w:rsidRDefault="00C71E33" w:rsidP="00850061">
      <w:pPr>
        <w:spacing w:line="360" w:lineRule="auto"/>
        <w:ind w:left="-142" w:firstLine="709"/>
        <w:jc w:val="both"/>
        <w:rPr>
          <w:rFonts w:ascii="GHEA Mariam" w:hAnsi="GHEA Mariam"/>
          <w:lang w:val="hy-AM"/>
        </w:rPr>
      </w:pPr>
      <w:r>
        <w:rPr>
          <w:rFonts w:ascii="GHEA Mariam" w:hAnsi="GHEA Mariam"/>
          <w:lang w:val="hy-AM"/>
        </w:rPr>
        <w:t>Ընդ որում, Վերաքննիչ դատարանը գտել է, որ</w:t>
      </w:r>
      <w:r w:rsidR="004074CD" w:rsidRPr="0031677D">
        <w:rPr>
          <w:rFonts w:ascii="GHEA Mariam" w:hAnsi="GHEA Mariam"/>
          <w:lang w:val="hy-AM"/>
        </w:rPr>
        <w:t xml:space="preserve"> </w:t>
      </w:r>
      <w:r w:rsidR="00741BC3" w:rsidRPr="00741BC3">
        <w:rPr>
          <w:rFonts w:ascii="GHEA Mariam" w:hAnsi="GHEA Mariam"/>
          <w:lang w:val="hy-AM"/>
        </w:rPr>
        <w:t xml:space="preserve">օպերատիվ-հետախուզական միջոցառման իրականացման արդյունքում ձեռքբերված փաստական տվյալների հիման վրա անձին որպես մեղադրյալ ներգրավելը և մեղադրանք առաջադրելն ինքնին չի կարող վկայել Վճռաբեկ դատարանի </w:t>
      </w:r>
      <w:r w:rsidR="00407395">
        <w:rPr>
          <w:rFonts w:ascii="GHEA Mariam" w:hAnsi="GHEA Mariam"/>
          <w:lang w:val="hy-AM"/>
        </w:rPr>
        <w:t>Արա Շահնազարյանի վերաբերյալ գործով որոշմամբ</w:t>
      </w:r>
      <w:r w:rsidR="00741BC3" w:rsidRPr="00741BC3">
        <w:rPr>
          <w:rFonts w:ascii="GHEA Mariam" w:hAnsi="GHEA Mariam"/>
          <w:lang w:val="hy-AM"/>
        </w:rPr>
        <w:t xml:space="preserve"> </w:t>
      </w:r>
      <w:r w:rsidR="00407395">
        <w:rPr>
          <w:rFonts w:ascii="GHEA Mariam" w:hAnsi="GHEA Mariam"/>
          <w:lang w:val="hy-AM"/>
        </w:rPr>
        <w:t>արձանագրված</w:t>
      </w:r>
      <w:r w:rsidR="00741BC3" w:rsidRPr="00741BC3">
        <w:rPr>
          <w:rFonts w:ascii="GHEA Mariam" w:hAnsi="GHEA Mariam"/>
          <w:lang w:val="hy-AM"/>
        </w:rPr>
        <w:t xml:space="preserve"> չափանիշները հաղթահարված </w:t>
      </w:r>
      <w:r w:rsidR="00741BC3">
        <w:rPr>
          <w:rFonts w:ascii="GHEA Mariam" w:hAnsi="GHEA Mariam"/>
          <w:lang w:val="hy-AM"/>
        </w:rPr>
        <w:t>համարելու</w:t>
      </w:r>
      <w:r w:rsidR="00741BC3" w:rsidRPr="00741BC3">
        <w:rPr>
          <w:rFonts w:ascii="GHEA Mariam" w:hAnsi="GHEA Mariam"/>
          <w:lang w:val="hy-AM"/>
        </w:rPr>
        <w:t xml:space="preserve"> համար</w:t>
      </w:r>
      <w:r w:rsidR="002474A1">
        <w:rPr>
          <w:rFonts w:ascii="GHEA Mariam" w:hAnsi="GHEA Mariam"/>
          <w:lang w:val="hy-AM"/>
        </w:rPr>
        <w:t>։</w:t>
      </w:r>
      <w:r w:rsidR="00741BC3" w:rsidRPr="00741BC3">
        <w:rPr>
          <w:rFonts w:ascii="GHEA Mariam" w:hAnsi="GHEA Mariam"/>
          <w:lang w:val="hy-AM"/>
        </w:rPr>
        <w:t xml:space="preserve"> </w:t>
      </w:r>
    </w:p>
    <w:p w14:paraId="1D925C67" w14:textId="7954FA4C" w:rsidR="004074CD" w:rsidRPr="0031677D" w:rsidRDefault="00741BC3" w:rsidP="00850061">
      <w:pPr>
        <w:spacing w:line="360" w:lineRule="auto"/>
        <w:ind w:left="-142" w:firstLine="709"/>
        <w:jc w:val="both"/>
        <w:rPr>
          <w:rFonts w:ascii="GHEA Mariam" w:hAnsi="GHEA Mariam"/>
          <w:lang w:val="hy-AM"/>
        </w:rPr>
      </w:pPr>
      <w:r>
        <w:rPr>
          <w:rFonts w:ascii="GHEA Mariam" w:hAnsi="GHEA Mariam"/>
          <w:lang w:val="hy-AM"/>
        </w:rPr>
        <w:t xml:space="preserve">Վերաքննիչ դատարանը նաև փաստել է, որ </w:t>
      </w:r>
      <w:r w:rsidRPr="00741BC3">
        <w:rPr>
          <w:rFonts w:ascii="GHEA Mariam" w:hAnsi="GHEA Mariam"/>
          <w:lang w:val="hy-AM"/>
        </w:rPr>
        <w:t>Է.Ալեքսանյան</w:t>
      </w:r>
      <w:r>
        <w:rPr>
          <w:rFonts w:ascii="GHEA Mariam" w:hAnsi="GHEA Mariam"/>
          <w:lang w:val="hy-AM"/>
        </w:rPr>
        <w:t xml:space="preserve">ը </w:t>
      </w:r>
      <w:r w:rsidRPr="00741BC3">
        <w:rPr>
          <w:rFonts w:ascii="GHEA Mariam" w:hAnsi="GHEA Mariam"/>
          <w:lang w:val="hy-AM"/>
        </w:rPr>
        <w:t xml:space="preserve">զրկված չէ այլ ընթացակարգերով, այդ թվում՝ վերաբերելի չափանիշների և պայմանների </w:t>
      </w:r>
      <w:r w:rsidRPr="00741BC3">
        <w:rPr>
          <w:rFonts w:ascii="GHEA Mariam" w:hAnsi="GHEA Mariam"/>
          <w:lang w:val="hy-AM"/>
        </w:rPr>
        <w:lastRenderedPageBreak/>
        <w:t>առկայության դեպքում հետագա դատական վերահսկողության կարգով կամ դատական քննության շրջանակներում ստանալ արդյունավետ դատական պաշտպանություն</w:t>
      </w:r>
      <w:r w:rsidR="00240990" w:rsidRPr="0031677D">
        <w:rPr>
          <w:rStyle w:val="aa"/>
          <w:rFonts w:ascii="GHEA Mariam" w:hAnsi="GHEA Mariam"/>
          <w:lang w:val="hy-AM"/>
        </w:rPr>
        <w:footnoteReference w:id="17"/>
      </w:r>
      <w:r>
        <w:rPr>
          <w:rFonts w:ascii="GHEA Mariam" w:hAnsi="GHEA Mariam"/>
          <w:lang w:val="hy-AM"/>
        </w:rPr>
        <w:t>։</w:t>
      </w:r>
    </w:p>
    <w:p w14:paraId="371980A4" w14:textId="66DA3513" w:rsidR="005218C1" w:rsidRPr="005218C1" w:rsidRDefault="004074CD" w:rsidP="00D64F58">
      <w:pPr>
        <w:spacing w:line="360" w:lineRule="auto"/>
        <w:ind w:left="-2" w:firstLine="567"/>
        <w:jc w:val="both"/>
        <w:rPr>
          <w:rFonts w:ascii="GHEA Mariam" w:eastAsia="GHEA Mariam" w:hAnsi="GHEA Mariam" w:cs="GHEA Mariam"/>
          <w:lang w:val="hy-AM" w:eastAsia="ru-RU"/>
        </w:rPr>
      </w:pPr>
      <w:r>
        <w:rPr>
          <w:rFonts w:ascii="GHEA Mariam" w:hAnsi="GHEA Mariam"/>
          <w:lang w:val="hy-AM"/>
        </w:rPr>
        <w:t>18</w:t>
      </w:r>
      <w:r w:rsidRPr="0031677D">
        <w:rPr>
          <w:rFonts w:ascii="GHEA Mariam" w:hAnsi="GHEA Mariam"/>
          <w:lang w:val="hy-AM"/>
        </w:rPr>
        <w:t xml:space="preserve">. </w:t>
      </w:r>
      <w:r w:rsidR="00240990">
        <w:rPr>
          <w:rFonts w:ascii="GHEA Mariam" w:hAnsi="GHEA Mariam"/>
          <w:lang w:val="hy-AM"/>
        </w:rPr>
        <w:t xml:space="preserve">Նախորդ կետում մեջբերված փաստական հանգամանքները գնահատելով սույն որոշման 10-16-րդ կետերում վկայակոչված իրավադրույթների և արտահայտված իրավական դիրքորոշումների լույսի ներքո՝ Վճռաբեկ դատարանը փաստում է, որ Վերաքննիչ դատարանը, </w:t>
      </w:r>
      <w:r w:rsidR="00314CD3">
        <w:rPr>
          <w:rFonts w:ascii="GHEA Mariam" w:hAnsi="GHEA Mariam"/>
          <w:lang w:val="hy-AM"/>
        </w:rPr>
        <w:t>բացառել</w:t>
      </w:r>
      <w:r w:rsidR="000E079A">
        <w:rPr>
          <w:rFonts w:ascii="GHEA Mariam" w:hAnsi="GHEA Mariam"/>
          <w:lang w:val="hy-AM"/>
        </w:rPr>
        <w:t>ով</w:t>
      </w:r>
      <w:r w:rsidR="00314CD3">
        <w:rPr>
          <w:rFonts w:ascii="GHEA Mariam" w:hAnsi="GHEA Mariam"/>
          <w:lang w:val="hy-AM"/>
        </w:rPr>
        <w:t xml:space="preserve"> </w:t>
      </w:r>
      <w:r w:rsidR="005218C1" w:rsidRPr="00CE38D2">
        <w:rPr>
          <w:rFonts w:ascii="GHEA Mariam" w:hAnsi="GHEA Mariam"/>
          <w:lang w:val="hy-AM"/>
        </w:rPr>
        <w:t>իրականաց</w:t>
      </w:r>
      <w:r w:rsidR="005218C1">
        <w:rPr>
          <w:rFonts w:ascii="GHEA Mariam" w:hAnsi="GHEA Mariam"/>
          <w:lang w:val="hy-AM"/>
        </w:rPr>
        <w:t xml:space="preserve">վող </w:t>
      </w:r>
      <w:r w:rsidR="000E079A" w:rsidRPr="00CE38D2">
        <w:rPr>
          <w:rFonts w:ascii="GHEA Mariam" w:hAnsi="GHEA Mariam"/>
          <w:lang w:val="hy-AM"/>
        </w:rPr>
        <w:t xml:space="preserve">օպերատիվ-հետախուզական միջոցառման </w:t>
      </w:r>
      <w:r w:rsidR="005218C1">
        <w:rPr>
          <w:rFonts w:ascii="GHEA Mariam" w:hAnsi="GHEA Mariam"/>
          <w:lang w:val="hy-AM"/>
        </w:rPr>
        <w:t xml:space="preserve">ժամկետի երկարաձգումը </w:t>
      </w:r>
      <w:r w:rsidR="000E079A" w:rsidRPr="00CE38D2">
        <w:rPr>
          <w:rFonts w:ascii="GHEA Mariam" w:hAnsi="GHEA Mariam"/>
          <w:lang w:val="hy-AM"/>
        </w:rPr>
        <w:t xml:space="preserve">թույլատրող որոշումը </w:t>
      </w:r>
      <w:r w:rsidR="00407395">
        <w:rPr>
          <w:rFonts w:ascii="GHEA Mariam" w:hAnsi="GHEA Mariam"/>
          <w:lang w:val="hy-AM"/>
        </w:rPr>
        <w:t xml:space="preserve">մեղադրյալ </w:t>
      </w:r>
      <w:r w:rsidR="00407395" w:rsidRPr="00741BC3">
        <w:rPr>
          <w:rFonts w:ascii="GHEA Mariam" w:hAnsi="GHEA Mariam"/>
          <w:lang w:val="hy-AM"/>
        </w:rPr>
        <w:t>Է.Ալեքսանյա</w:t>
      </w:r>
      <w:r w:rsidR="00407395">
        <w:rPr>
          <w:rFonts w:ascii="GHEA Mariam" w:hAnsi="GHEA Mariam"/>
          <w:lang w:val="hy-AM"/>
        </w:rPr>
        <w:t>նի կողմից</w:t>
      </w:r>
      <w:r w:rsidR="00407395" w:rsidRPr="00CE38D2">
        <w:rPr>
          <w:rFonts w:ascii="GHEA Mariam" w:hAnsi="GHEA Mariam"/>
          <w:lang w:val="hy-AM"/>
        </w:rPr>
        <w:t xml:space="preserve"> </w:t>
      </w:r>
      <w:r w:rsidR="000E079A" w:rsidRPr="00CE38D2">
        <w:rPr>
          <w:rFonts w:ascii="GHEA Mariam" w:hAnsi="GHEA Mariam"/>
          <w:lang w:val="hy-AM"/>
        </w:rPr>
        <w:t>վերադասության կարգով բողոքարկելու հնարավորությունը</w:t>
      </w:r>
      <w:r w:rsidR="000E079A">
        <w:rPr>
          <w:rFonts w:ascii="GHEA Mariam" w:hAnsi="GHEA Mariam"/>
          <w:lang w:val="hy-AM"/>
        </w:rPr>
        <w:t>,</w:t>
      </w:r>
      <w:r w:rsidR="000E079A" w:rsidRPr="00CE38D2">
        <w:rPr>
          <w:rFonts w:ascii="GHEA Mariam" w:hAnsi="GHEA Mariam"/>
          <w:lang w:val="hy-AM"/>
        </w:rPr>
        <w:t xml:space="preserve"> </w:t>
      </w:r>
      <w:r w:rsidR="00312954">
        <w:rPr>
          <w:rFonts w:ascii="GHEA Mariam" w:eastAsia="GHEA Mariam" w:hAnsi="GHEA Mariam" w:cs="GHEA Mariam"/>
          <w:lang w:val="hy-AM"/>
        </w:rPr>
        <w:t xml:space="preserve">հատուկ վերանայման բողոքին կից </w:t>
      </w:r>
      <w:r w:rsidR="00407395">
        <w:rPr>
          <w:rFonts w:ascii="GHEA Mariam" w:eastAsia="GHEA Mariam" w:hAnsi="GHEA Mariam" w:cs="GHEA Mariam"/>
          <w:lang w:val="hy-AM"/>
        </w:rPr>
        <w:t xml:space="preserve">ներկայացված </w:t>
      </w:r>
      <w:r w:rsidR="00312954">
        <w:rPr>
          <w:rFonts w:ascii="GHEA Mariam" w:eastAsia="GHEA Mariam" w:hAnsi="GHEA Mariam" w:cs="GHEA Mariam"/>
          <w:lang w:val="hy-AM"/>
        </w:rPr>
        <w:t xml:space="preserve">նյութերի շրջանակում պատշաճ վերլուծության ու իրավական գնահատման չի ենթարկել տեղեկատվությունն այն մասին, որ </w:t>
      </w:r>
      <w:r w:rsidR="005218C1">
        <w:rPr>
          <w:rFonts w:ascii="GHEA Mariam" w:eastAsia="GHEA Mariam" w:hAnsi="GHEA Mariam" w:cs="GHEA Mariam"/>
          <w:lang w:val="hy-AM"/>
        </w:rPr>
        <w:t>Ա</w:t>
      </w:r>
      <w:r w:rsidR="005218C1">
        <w:rPr>
          <w:rFonts w:ascii="Cambria Math" w:eastAsia="GHEA Mariam" w:hAnsi="Cambria Math" w:cs="GHEA Mariam"/>
          <w:lang w:val="hy-AM"/>
        </w:rPr>
        <w:t>․</w:t>
      </w:r>
      <w:r w:rsidR="005218C1">
        <w:rPr>
          <w:rFonts w:ascii="GHEA Mariam" w:eastAsia="GHEA Mariam" w:hAnsi="GHEA Mariam" w:cs="GHEA Mariam"/>
          <w:lang w:val="hy-AM"/>
        </w:rPr>
        <w:t>Ալեքսանյանի</w:t>
      </w:r>
      <w:r w:rsidR="00312954">
        <w:rPr>
          <w:rFonts w:ascii="GHEA Mariam" w:eastAsia="GHEA Mariam" w:hAnsi="GHEA Mariam" w:cs="GHEA Mariam"/>
          <w:lang w:val="hy-AM"/>
        </w:rPr>
        <w:t xml:space="preserve"> նկատմամբ իրականացված </w:t>
      </w:r>
      <w:r w:rsidR="005218C1">
        <w:rPr>
          <w:rFonts w:ascii="GHEA Mariam" w:eastAsia="GHEA Mariam" w:hAnsi="GHEA Mariam" w:cs="GHEA Mariam"/>
          <w:lang w:val="hy-AM"/>
        </w:rPr>
        <w:t xml:space="preserve">«Ներքին դիտում» </w:t>
      </w:r>
      <w:r w:rsidR="00312954">
        <w:rPr>
          <w:rFonts w:ascii="GHEA Mariam" w:eastAsia="GHEA Mariam" w:hAnsi="GHEA Mariam" w:cs="GHEA Mariam"/>
          <w:lang w:val="hy-AM"/>
        </w:rPr>
        <w:t xml:space="preserve">օպերատիվ-հետախուզական միջոցառման արդյունքում </w:t>
      </w:r>
      <w:r w:rsidR="00D64F58">
        <w:rPr>
          <w:rFonts w:ascii="GHEA Mariam" w:hAnsi="GHEA Mariam"/>
          <w:lang w:val="hy-AM"/>
        </w:rPr>
        <w:t xml:space="preserve">միջամտություն է տեղի ունեցել </w:t>
      </w:r>
      <w:r w:rsidR="00D64F58">
        <w:rPr>
          <w:rFonts w:ascii="GHEA Mariam" w:eastAsia="GHEA Mariam" w:hAnsi="GHEA Mariam" w:cs="GHEA Mariam"/>
          <w:lang w:val="hy-AM"/>
        </w:rPr>
        <w:t>Է</w:t>
      </w:r>
      <w:r w:rsidR="00D64F58">
        <w:rPr>
          <w:rFonts w:ascii="Cambria Math" w:eastAsia="GHEA Mariam" w:hAnsi="Cambria Math" w:cs="GHEA Mariam"/>
          <w:lang w:val="hy-AM"/>
        </w:rPr>
        <w:t>․</w:t>
      </w:r>
      <w:r w:rsidR="00D64F58">
        <w:rPr>
          <w:rFonts w:ascii="GHEA Mariam" w:eastAsia="GHEA Mariam" w:hAnsi="GHEA Mariam" w:cs="GHEA Mariam"/>
          <w:lang w:val="hy-AM"/>
        </w:rPr>
        <w:t xml:space="preserve">Ալեքսանյանի </w:t>
      </w:r>
      <w:r w:rsidR="00D64F58">
        <w:rPr>
          <w:rFonts w:ascii="GHEA Mariam" w:hAnsi="GHEA Mariam"/>
          <w:lang w:val="hy-AM"/>
        </w:rPr>
        <w:t>մասնավոր կյանքի անձեռնմխելիության իրավունքին։</w:t>
      </w:r>
      <w:r w:rsidR="00D64F58">
        <w:rPr>
          <w:rFonts w:ascii="GHEA Mariam" w:eastAsia="GHEA Mariam" w:hAnsi="GHEA Mariam" w:cs="GHEA Mariam"/>
          <w:lang w:val="hy-AM" w:eastAsia="ru-RU"/>
        </w:rPr>
        <w:t xml:space="preserve"> Մասնավորապես, </w:t>
      </w:r>
      <w:r w:rsidR="00A77E24">
        <w:rPr>
          <w:rFonts w:ascii="GHEA Mariam" w:eastAsia="GHEA Mariam" w:hAnsi="GHEA Mariam" w:cs="GHEA Mariam"/>
          <w:lang w:val="hy-AM" w:eastAsia="ru-RU"/>
        </w:rPr>
        <w:t>ՀՀ ազգային անվտանգության ծառայության քննչական դեպարտամենտի երկրորդ բաժնի ավագ քննիչ Ն</w:t>
      </w:r>
      <w:r w:rsidR="00A77E24">
        <w:rPr>
          <w:rFonts w:ascii="Cambria Math" w:eastAsia="GHEA Mariam" w:hAnsi="Cambria Math" w:cs="GHEA Mariam"/>
          <w:lang w:val="hy-AM" w:eastAsia="ru-RU"/>
        </w:rPr>
        <w:t>․</w:t>
      </w:r>
      <w:r w:rsidR="00A77E24">
        <w:rPr>
          <w:rFonts w:ascii="GHEA Mariam" w:eastAsia="GHEA Mariam" w:hAnsi="GHEA Mariam" w:cs="GHEA Mariam"/>
          <w:lang w:val="hy-AM" w:eastAsia="ru-RU"/>
        </w:rPr>
        <w:t>Այվազյանի</w:t>
      </w:r>
      <w:r w:rsidR="00D64F58">
        <w:rPr>
          <w:rFonts w:ascii="GHEA Mariam" w:eastAsia="GHEA Mariam" w:hAnsi="GHEA Mariam" w:cs="GHEA Mariam"/>
          <w:lang w:val="hy-AM" w:eastAsia="ru-RU"/>
        </w:rPr>
        <w:t xml:space="preserve"> կողմից </w:t>
      </w:r>
      <w:r w:rsidR="00A77E24" w:rsidRPr="005218C1">
        <w:rPr>
          <w:rFonts w:ascii="GHEA Mariam" w:eastAsia="GHEA Mariam" w:hAnsi="GHEA Mariam" w:cs="GHEA Mariam"/>
          <w:lang w:val="hy-AM"/>
        </w:rPr>
        <w:t>2022 թվականի հոկտեմբերի</w:t>
      </w:r>
      <w:r w:rsidR="00A77E24">
        <w:rPr>
          <w:rFonts w:ascii="GHEA Mariam" w:eastAsia="GHEA Mariam" w:hAnsi="GHEA Mariam" w:cs="GHEA Mariam"/>
          <w:lang w:val="hy-AM"/>
        </w:rPr>
        <w:t xml:space="preserve"> </w:t>
      </w:r>
      <w:r w:rsidR="00A77E24" w:rsidRPr="005218C1">
        <w:rPr>
          <w:rFonts w:ascii="GHEA Mariam" w:eastAsia="GHEA Mariam" w:hAnsi="GHEA Mariam" w:cs="GHEA Mariam"/>
          <w:lang w:val="hy-AM"/>
        </w:rPr>
        <w:t>6-ի</w:t>
      </w:r>
      <w:r w:rsidR="00A77E24">
        <w:rPr>
          <w:rFonts w:ascii="GHEA Mariam" w:eastAsia="GHEA Mariam" w:hAnsi="GHEA Mariam" w:cs="GHEA Mariam"/>
          <w:lang w:val="hy-AM"/>
        </w:rPr>
        <w:t>ն</w:t>
      </w:r>
      <w:r w:rsidR="00A77E24" w:rsidRPr="005218C1">
        <w:rPr>
          <w:rFonts w:ascii="GHEA Mariam" w:eastAsia="GHEA Mariam" w:hAnsi="GHEA Mariam" w:cs="GHEA Mariam"/>
          <w:lang w:val="hy-AM"/>
        </w:rPr>
        <w:t xml:space="preserve"> </w:t>
      </w:r>
      <w:r w:rsidR="00312954">
        <w:rPr>
          <w:rFonts w:ascii="GHEA Mariam" w:eastAsia="GHEA Mariam" w:hAnsi="GHEA Mariam" w:cs="GHEA Mariam"/>
          <w:lang w:val="hy-AM"/>
        </w:rPr>
        <w:t xml:space="preserve">կազմված </w:t>
      </w:r>
      <w:r w:rsidR="005218C1" w:rsidRPr="005218C1">
        <w:rPr>
          <w:rFonts w:ascii="GHEA Mariam" w:eastAsia="GHEA Mariam" w:hAnsi="GHEA Mariam" w:cs="GHEA Mariam"/>
          <w:lang w:val="hy-AM"/>
        </w:rPr>
        <w:t xml:space="preserve">«Զննում </w:t>
      </w:r>
      <w:r w:rsidR="009551F3">
        <w:rPr>
          <w:rFonts w:ascii="GHEA Mariam" w:eastAsia="GHEA Mariam" w:hAnsi="GHEA Mariam" w:cs="GHEA Mariam"/>
          <w:lang w:val="hy-AM"/>
        </w:rPr>
        <w:t>կատարելու</w:t>
      </w:r>
      <w:r w:rsidR="005218C1" w:rsidRPr="005218C1">
        <w:rPr>
          <w:rFonts w:ascii="GHEA Mariam" w:eastAsia="GHEA Mariam" w:hAnsi="GHEA Mariam" w:cs="GHEA Mariam"/>
          <w:lang w:val="hy-AM"/>
        </w:rPr>
        <w:t xml:space="preserve"> մասին» արձանագրությամբ փաստվում է, որ Ա</w:t>
      </w:r>
      <w:r w:rsidR="005218C1" w:rsidRPr="005218C1">
        <w:rPr>
          <w:rFonts w:ascii="Cambria Math" w:eastAsia="GHEA Mariam" w:hAnsi="Cambria Math" w:cs="Cambria Math"/>
          <w:lang w:val="hy-AM"/>
        </w:rPr>
        <w:t>․</w:t>
      </w:r>
      <w:r w:rsidR="005218C1" w:rsidRPr="005218C1">
        <w:rPr>
          <w:rFonts w:ascii="GHEA Mariam" w:eastAsia="GHEA Mariam" w:hAnsi="GHEA Mariam" w:cs="GHEA Mariam"/>
          <w:lang w:val="hy-AM"/>
        </w:rPr>
        <w:t>Ալեքսանյանի աշխատասենյակում «Ներքին դիտում» օպերատիվ-հետախուզական միջոցառման իրականացման ընթացքում վերահսկման են ենթարկվել վերջինիս և Է</w:t>
      </w:r>
      <w:r w:rsidR="005218C1" w:rsidRPr="005218C1">
        <w:rPr>
          <w:rFonts w:ascii="Cambria Math" w:eastAsia="GHEA Mariam" w:hAnsi="Cambria Math" w:cs="Cambria Math"/>
          <w:lang w:val="hy-AM"/>
        </w:rPr>
        <w:t>․</w:t>
      </w:r>
      <w:r w:rsidR="005218C1" w:rsidRPr="005218C1">
        <w:rPr>
          <w:rFonts w:ascii="GHEA Mariam" w:eastAsia="GHEA Mariam" w:hAnsi="GHEA Mariam" w:cs="GHEA Mariam"/>
          <w:lang w:val="hy-AM"/>
        </w:rPr>
        <w:t>Ալեքսանյանի միջև տեղի ունեցած հեռախոսային խոսակցությունները</w:t>
      </w:r>
      <w:r w:rsidR="005218C1" w:rsidRPr="005218C1">
        <w:rPr>
          <w:rFonts w:ascii="GHEA Mariam" w:eastAsia="GHEA Mariam" w:hAnsi="GHEA Mariam" w:cs="GHEA Mariam"/>
          <w:vertAlign w:val="superscript"/>
          <w:lang w:val="hy-AM"/>
        </w:rPr>
        <w:footnoteReference w:id="18"/>
      </w:r>
      <w:r w:rsidR="005218C1" w:rsidRPr="005218C1">
        <w:rPr>
          <w:rFonts w:ascii="GHEA Mariam" w:eastAsia="GHEA Mariam" w:hAnsi="GHEA Mariam" w:cs="GHEA Mariam"/>
          <w:lang w:val="hy-AM"/>
        </w:rPr>
        <w:t xml:space="preserve">։ </w:t>
      </w:r>
    </w:p>
    <w:p w14:paraId="174DE309" w14:textId="5C330CEA" w:rsidR="00312954" w:rsidRDefault="00D64F58" w:rsidP="00553540">
      <w:pPr>
        <w:spacing w:line="360" w:lineRule="auto"/>
        <w:ind w:left="-2" w:firstLine="567"/>
        <w:jc w:val="both"/>
        <w:rPr>
          <w:rFonts w:ascii="GHEA Mariam" w:eastAsia="GHEA Mariam" w:hAnsi="GHEA Mariam" w:cs="GHEA Mariam"/>
          <w:lang w:val="hy-AM" w:eastAsia="ru-RU"/>
        </w:rPr>
      </w:pPr>
      <w:r>
        <w:rPr>
          <w:rFonts w:ascii="GHEA Mariam" w:hAnsi="GHEA Mariam"/>
          <w:color w:val="000000"/>
          <w:shd w:val="clear" w:color="auto" w:fill="FFFFFF"/>
          <w:lang w:val="hy-AM"/>
        </w:rPr>
        <w:t>Վերոգրյալի հաշվառմամբ</w:t>
      </w:r>
      <w:r w:rsidR="00312954">
        <w:rPr>
          <w:rFonts w:ascii="GHEA Mariam" w:hAnsi="GHEA Mariam"/>
          <w:color w:val="000000"/>
          <w:shd w:val="clear" w:color="auto" w:fill="FFFFFF"/>
          <w:lang w:val="hy-AM"/>
        </w:rPr>
        <w:t xml:space="preserve"> Վճռաբեկ դատարանն արձանագրում է, որ </w:t>
      </w:r>
      <w:r w:rsidR="00312954">
        <w:rPr>
          <w:rFonts w:ascii="GHEA Mariam" w:hAnsi="GHEA Mariam"/>
          <w:lang w:val="hy-AM"/>
        </w:rPr>
        <w:t>Վերաքննիչ դատարան ներկայացված նյութերով հիմնավորվել է, որ Առաջին ատյանի դատարանի</w:t>
      </w:r>
      <w:r w:rsidR="00407395">
        <w:rPr>
          <w:rFonts w:ascii="GHEA Mariam" w:hAnsi="GHEA Mariam"/>
          <w:lang w:val="hy-AM"/>
        </w:rPr>
        <w:t>՝</w:t>
      </w:r>
      <w:r w:rsidR="00312954">
        <w:rPr>
          <w:rFonts w:ascii="GHEA Mariam" w:hAnsi="GHEA Mariam"/>
          <w:lang w:val="hy-AM"/>
        </w:rPr>
        <w:t xml:space="preserve"> 202</w:t>
      </w:r>
      <w:r>
        <w:rPr>
          <w:rFonts w:ascii="GHEA Mariam" w:hAnsi="GHEA Mariam"/>
          <w:lang w:val="hy-AM"/>
        </w:rPr>
        <w:t>2</w:t>
      </w:r>
      <w:r w:rsidR="00312954">
        <w:rPr>
          <w:rFonts w:ascii="GHEA Mariam" w:hAnsi="GHEA Mariam"/>
          <w:lang w:val="hy-AM"/>
        </w:rPr>
        <w:t xml:space="preserve"> թվականի սեպտեմբերի 1-ի որոշման հիման վրա առերևույթ միջամտություն է տեղի ունեցել</w:t>
      </w:r>
      <w:r>
        <w:rPr>
          <w:rFonts w:ascii="GHEA Mariam" w:hAnsi="GHEA Mariam"/>
          <w:lang w:val="hy-AM"/>
        </w:rPr>
        <w:t xml:space="preserve"> Է</w:t>
      </w:r>
      <w:r>
        <w:rPr>
          <w:rFonts w:ascii="Cambria Math" w:hAnsi="Cambria Math"/>
          <w:lang w:val="hy-AM"/>
        </w:rPr>
        <w:t>․</w:t>
      </w:r>
      <w:r>
        <w:rPr>
          <w:rFonts w:ascii="GHEA Mariam" w:hAnsi="GHEA Mariam"/>
          <w:lang w:val="hy-AM"/>
        </w:rPr>
        <w:t>Ալեքսանյանի</w:t>
      </w:r>
      <w:r w:rsidR="00312954">
        <w:rPr>
          <w:rFonts w:ascii="GHEA Mariam" w:eastAsia="GHEA Mariam" w:hAnsi="GHEA Mariam" w:cs="GHEA Mariam"/>
          <w:lang w:val="hy-AM"/>
        </w:rPr>
        <w:t xml:space="preserve"> </w:t>
      </w:r>
      <w:r w:rsidR="00312954">
        <w:rPr>
          <w:rFonts w:ascii="GHEA Mariam" w:hAnsi="GHEA Mariam"/>
          <w:lang w:val="hy-AM"/>
        </w:rPr>
        <w:t>մասնավոր կյանքի անձեռնմխելիության իրավունքին։</w:t>
      </w:r>
      <w:r w:rsidR="00553540">
        <w:rPr>
          <w:rFonts w:ascii="GHEA Mariam" w:eastAsia="GHEA Mariam" w:hAnsi="GHEA Mariam" w:cs="GHEA Mariam"/>
          <w:lang w:val="hy-AM" w:eastAsia="ru-RU"/>
        </w:rPr>
        <w:t xml:space="preserve"> </w:t>
      </w:r>
      <w:r w:rsidR="00B23F65">
        <w:rPr>
          <w:rFonts w:ascii="GHEA Mariam" w:eastAsia="GHEA Mariam" w:hAnsi="GHEA Mariam" w:cs="GHEA Mariam"/>
          <w:lang w:val="hy-AM"/>
        </w:rPr>
        <w:t>Միևնույն ժամանակ</w:t>
      </w:r>
      <w:r w:rsidR="00312954">
        <w:rPr>
          <w:rFonts w:ascii="GHEA Mariam" w:eastAsia="GHEA Mariam" w:hAnsi="GHEA Mariam" w:cs="GHEA Mariam"/>
          <w:lang w:val="hy-AM"/>
        </w:rPr>
        <w:t xml:space="preserve">, հարկ է ընդգծել, որ բողոքի հեղինակը նաև հիմնավորել է, որ մասնավոր կյանքի անձեռնմխելիության </w:t>
      </w:r>
      <w:r w:rsidR="00312954">
        <w:rPr>
          <w:rFonts w:ascii="GHEA Mariam" w:eastAsia="GHEA Mariam" w:hAnsi="GHEA Mariam" w:cs="GHEA Mariam"/>
          <w:lang w:val="hy-AM"/>
        </w:rPr>
        <w:lastRenderedPageBreak/>
        <w:t xml:space="preserve">իրավունքի նկատմամբ միջամտությունն առերևույթ ազդեցություն է թողել </w:t>
      </w:r>
      <w:r w:rsidR="008C35F7">
        <w:rPr>
          <w:rFonts w:ascii="GHEA Mariam" w:eastAsia="GHEA Mariam" w:hAnsi="GHEA Mariam" w:cs="GHEA Mariam"/>
          <w:lang w:val="hy-AM"/>
        </w:rPr>
        <w:t>Է</w:t>
      </w:r>
      <w:r w:rsidR="008C35F7">
        <w:rPr>
          <w:rFonts w:ascii="Cambria Math" w:eastAsia="GHEA Mariam" w:hAnsi="Cambria Math" w:cs="GHEA Mariam"/>
          <w:lang w:val="hy-AM"/>
        </w:rPr>
        <w:t>․</w:t>
      </w:r>
      <w:r w:rsidR="008C35F7">
        <w:rPr>
          <w:rFonts w:ascii="GHEA Mariam" w:eastAsia="GHEA Mariam" w:hAnsi="GHEA Mariam" w:cs="GHEA Mariam"/>
          <w:lang w:val="hy-AM"/>
        </w:rPr>
        <w:t>Ալեքսանյանի</w:t>
      </w:r>
      <w:r w:rsidR="00312954">
        <w:rPr>
          <w:rFonts w:ascii="GHEA Mariam" w:eastAsia="GHEA Mariam" w:hAnsi="GHEA Mariam" w:cs="GHEA Mariam"/>
          <w:lang w:val="hy-AM"/>
        </w:rPr>
        <w:t xml:space="preserve"> լեգիտիմ շահերի վրա։ </w:t>
      </w:r>
    </w:p>
    <w:p w14:paraId="53FD3C8C" w14:textId="25381BFF" w:rsidR="00D64F58" w:rsidRDefault="00D64F58" w:rsidP="00D64F58">
      <w:pPr>
        <w:pStyle w:val="2"/>
        <w:spacing w:line="360" w:lineRule="auto"/>
        <w:ind w:left="-142" w:firstLine="709"/>
        <w:jc w:val="both"/>
        <w:rPr>
          <w:rFonts w:ascii="GHEA Mariam" w:hAnsi="GHEA Mariam"/>
          <w:lang w:val="hy-AM"/>
        </w:rPr>
      </w:pPr>
      <w:r>
        <w:rPr>
          <w:rFonts w:ascii="GHEA Mariam" w:eastAsia="GHEA Mariam" w:hAnsi="GHEA Mariam" w:cs="GHEA Mariam"/>
          <w:lang w:val="hy-AM"/>
        </w:rPr>
        <w:t>Ամփոփելով վերագրյալը</w:t>
      </w:r>
      <w:r w:rsidR="00312954">
        <w:rPr>
          <w:rFonts w:ascii="GHEA Mariam" w:eastAsia="GHEA Mariam" w:hAnsi="GHEA Mariam" w:cs="GHEA Mariam"/>
          <w:lang w:val="hy-AM"/>
        </w:rPr>
        <w:t>՝ Վճռաբեկ դատարան</w:t>
      </w:r>
      <w:r>
        <w:rPr>
          <w:rFonts w:ascii="GHEA Mariam" w:eastAsia="GHEA Mariam" w:hAnsi="GHEA Mariam" w:cs="GHEA Mariam"/>
          <w:lang w:val="hy-AM"/>
        </w:rPr>
        <w:t xml:space="preserve">ը փաստում է, </w:t>
      </w:r>
      <w:r w:rsidR="00312954">
        <w:rPr>
          <w:rFonts w:ascii="GHEA Mariam" w:eastAsia="GHEA Mariam" w:hAnsi="GHEA Mariam" w:cs="GHEA Mariam"/>
          <w:lang w:val="hy-AM"/>
        </w:rPr>
        <w:t xml:space="preserve">որ </w:t>
      </w:r>
      <w:r w:rsidR="00407395">
        <w:rPr>
          <w:rFonts w:ascii="GHEA Mariam" w:eastAsia="GHEA Mariam" w:hAnsi="GHEA Mariam" w:cs="GHEA Mariam"/>
          <w:lang w:val="hy-AM"/>
        </w:rPr>
        <w:t>բողոքաբերի կողմից</w:t>
      </w:r>
      <w:r w:rsidR="00312954">
        <w:rPr>
          <w:rFonts w:ascii="GHEA Mariam" w:eastAsia="GHEA Mariam" w:hAnsi="GHEA Mariam" w:cs="GHEA Mariam"/>
          <w:lang w:val="hy-AM"/>
        </w:rPr>
        <w:t xml:space="preserve"> հիմնավորվել է </w:t>
      </w:r>
      <w:r>
        <w:rPr>
          <w:rFonts w:ascii="GHEA Mariam" w:hAnsi="GHEA Mariam"/>
          <w:i/>
          <w:iCs/>
          <w:lang w:val="hy-AM"/>
        </w:rPr>
        <w:t>Արա Շահնազարյանի</w:t>
      </w:r>
      <w:r>
        <w:rPr>
          <w:rFonts w:ascii="GHEA Mariam" w:hAnsi="GHEA Mariam"/>
          <w:lang w:val="hy-AM"/>
        </w:rPr>
        <w:t xml:space="preserve"> </w:t>
      </w:r>
      <w:r w:rsidR="00407395">
        <w:rPr>
          <w:rFonts w:ascii="GHEA Mariam" w:hAnsi="GHEA Mariam"/>
          <w:lang w:val="hy-AM"/>
        </w:rPr>
        <w:t xml:space="preserve">վերաբերյալ </w:t>
      </w:r>
      <w:r>
        <w:rPr>
          <w:rFonts w:ascii="GHEA Mariam" w:hAnsi="GHEA Mariam"/>
          <w:lang w:val="hy-AM"/>
        </w:rPr>
        <w:t xml:space="preserve">գործով որոշմամբ ձևակերպված՝ բողոքարկման իրավասության իրավական չափորոշիչների </w:t>
      </w:r>
      <w:r w:rsidR="00407395">
        <w:rPr>
          <w:rFonts w:ascii="GHEA Mariam" w:hAnsi="GHEA Mariam"/>
          <w:lang w:val="hy-AM"/>
        </w:rPr>
        <w:t>առկայությունը, ինչով էլ</w:t>
      </w:r>
      <w:r>
        <w:rPr>
          <w:rFonts w:ascii="GHEA Mariam" w:hAnsi="GHEA Mariam"/>
          <w:lang w:val="hy-AM"/>
        </w:rPr>
        <w:t xml:space="preserve"> պայմանավոր</w:t>
      </w:r>
      <w:r w:rsidR="00407395">
        <w:rPr>
          <w:rFonts w:ascii="GHEA Mariam" w:hAnsi="GHEA Mariam"/>
          <w:lang w:val="hy-AM"/>
        </w:rPr>
        <w:t>վ</w:t>
      </w:r>
      <w:r>
        <w:rPr>
          <w:rFonts w:ascii="GHEA Mariam" w:hAnsi="GHEA Mariam"/>
          <w:lang w:val="hy-AM"/>
        </w:rPr>
        <w:t>ում է Ա</w:t>
      </w:r>
      <w:r>
        <w:rPr>
          <w:rFonts w:ascii="Cambria Math" w:hAnsi="Cambria Math" w:cs="Cambria Math"/>
          <w:lang w:val="hy-AM"/>
        </w:rPr>
        <w:t>․</w:t>
      </w:r>
      <w:r>
        <w:rPr>
          <w:rFonts w:ascii="GHEA Mariam" w:hAnsi="GHEA Mariam"/>
          <w:lang w:val="hy-AM"/>
        </w:rPr>
        <w:t>Ալեքսանյանի նկատմամբ իրականացվող օպերատիվ-հետախուզական միջոցառումների ժամկետ</w:t>
      </w:r>
      <w:r w:rsidR="001A7FE3">
        <w:rPr>
          <w:rFonts w:ascii="GHEA Mariam" w:hAnsi="GHEA Mariam"/>
          <w:lang w:val="hy-AM"/>
        </w:rPr>
        <w:t>ը</w:t>
      </w:r>
      <w:r>
        <w:rPr>
          <w:rFonts w:ascii="GHEA Mariam" w:hAnsi="GHEA Mariam"/>
          <w:lang w:val="hy-AM"/>
        </w:rPr>
        <w:t xml:space="preserve"> երկար</w:t>
      </w:r>
      <w:r w:rsidR="001A7FE3">
        <w:rPr>
          <w:rFonts w:ascii="GHEA Mariam" w:hAnsi="GHEA Mariam"/>
          <w:lang w:val="hy-AM"/>
        </w:rPr>
        <w:t>ա</w:t>
      </w:r>
      <w:r>
        <w:rPr>
          <w:rFonts w:ascii="GHEA Mariam" w:hAnsi="GHEA Mariam"/>
          <w:lang w:val="hy-AM"/>
        </w:rPr>
        <w:t>ձգ</w:t>
      </w:r>
      <w:r w:rsidR="001A7FE3">
        <w:rPr>
          <w:rFonts w:ascii="GHEA Mariam" w:hAnsi="GHEA Mariam"/>
          <w:lang w:val="hy-AM"/>
        </w:rPr>
        <w:t xml:space="preserve">ելու վերաբերյալ </w:t>
      </w:r>
      <w:r>
        <w:rPr>
          <w:rFonts w:ascii="GHEA Mariam" w:hAnsi="GHEA Mariam"/>
          <w:lang w:val="hy-AM"/>
        </w:rPr>
        <w:t>Առաջին ատյանի դատարանի որոշումը վերադասության կարգով վիճարկելու Է</w:t>
      </w:r>
      <w:r>
        <w:rPr>
          <w:rFonts w:ascii="Cambria Math" w:hAnsi="Cambria Math" w:cs="Cambria Math"/>
          <w:lang w:val="hy-AM"/>
        </w:rPr>
        <w:t>․</w:t>
      </w:r>
      <w:r>
        <w:rPr>
          <w:rFonts w:ascii="GHEA Mariam" w:hAnsi="GHEA Mariam"/>
          <w:lang w:val="hy-AM"/>
        </w:rPr>
        <w:t>Ալեքսանյանի իրավունքը։</w:t>
      </w:r>
    </w:p>
    <w:p w14:paraId="5D5FDDB0" w14:textId="52A180EA" w:rsidR="004F282C" w:rsidRDefault="00240990" w:rsidP="00240990">
      <w:pPr>
        <w:spacing w:line="360" w:lineRule="auto"/>
        <w:ind w:left="-142" w:firstLine="709"/>
        <w:jc w:val="both"/>
        <w:rPr>
          <w:rFonts w:ascii="GHEA Mariam" w:hAnsi="GHEA Mariam"/>
          <w:lang w:val="hy-AM"/>
        </w:rPr>
      </w:pPr>
      <w:bookmarkStart w:id="1" w:name="_Hlk179973271"/>
      <w:r>
        <w:rPr>
          <w:rFonts w:ascii="GHEA Mariam" w:hAnsi="GHEA Mariam"/>
          <w:lang w:val="hy-AM"/>
        </w:rPr>
        <w:t>19</w:t>
      </w:r>
      <w:r>
        <w:rPr>
          <w:rFonts w:ascii="Cambria Math" w:hAnsi="Cambria Math" w:cs="Cambria Math"/>
          <w:lang w:val="hy-AM"/>
        </w:rPr>
        <w:t>․</w:t>
      </w:r>
      <w:r>
        <w:rPr>
          <w:rFonts w:ascii="GHEA Mariam" w:hAnsi="GHEA Mariam"/>
          <w:lang w:val="hy-AM"/>
        </w:rPr>
        <w:t xml:space="preserve"> </w:t>
      </w:r>
      <w:r w:rsidR="000E079A">
        <w:rPr>
          <w:rFonts w:ascii="GHEA Mariam" w:hAnsi="GHEA Mariam"/>
          <w:lang w:val="hy-AM"/>
        </w:rPr>
        <w:t xml:space="preserve">Անդրադառնալով Վերաքննիչ դատարանի այն պնդմանը, որ </w:t>
      </w:r>
      <w:r w:rsidR="000E079A" w:rsidRPr="00741BC3">
        <w:rPr>
          <w:rFonts w:ascii="GHEA Mariam" w:hAnsi="GHEA Mariam"/>
          <w:lang w:val="hy-AM"/>
        </w:rPr>
        <w:t xml:space="preserve">անձին որպես մեղադրյալ ներգրավելը և մեղադրանք առաջադրելն ինքնին չի կարող վկայել </w:t>
      </w:r>
      <w:r w:rsidR="000E079A">
        <w:rPr>
          <w:rFonts w:ascii="GHEA Mariam" w:hAnsi="GHEA Mariam"/>
          <w:lang w:val="hy-AM"/>
        </w:rPr>
        <w:t>Արա Շահնազարյանի վերաբերյալ որոշ</w:t>
      </w:r>
      <w:r w:rsidR="00553540">
        <w:rPr>
          <w:rFonts w:ascii="GHEA Mariam" w:hAnsi="GHEA Mariam"/>
          <w:lang w:val="hy-AM"/>
        </w:rPr>
        <w:t>մամբ մշակված</w:t>
      </w:r>
      <w:r w:rsidR="000E079A" w:rsidRPr="00741BC3">
        <w:rPr>
          <w:rFonts w:ascii="GHEA Mariam" w:hAnsi="GHEA Mariam"/>
          <w:lang w:val="hy-AM"/>
        </w:rPr>
        <w:t xml:space="preserve"> չափանիշները հաղթահարված </w:t>
      </w:r>
      <w:r w:rsidR="000E079A">
        <w:rPr>
          <w:rFonts w:ascii="GHEA Mariam" w:hAnsi="GHEA Mariam"/>
          <w:lang w:val="hy-AM"/>
        </w:rPr>
        <w:t xml:space="preserve">լինելու մասին՝ Վճռաբեկ դատարանն արձանագրում է, որ </w:t>
      </w:r>
      <w:r w:rsidR="008C35F7">
        <w:rPr>
          <w:rFonts w:ascii="GHEA Mariam" w:hAnsi="GHEA Mariam"/>
          <w:lang w:val="hy-AM"/>
        </w:rPr>
        <w:t>այն անհիմն է և</w:t>
      </w:r>
      <w:r w:rsidR="000E079A">
        <w:rPr>
          <w:rFonts w:ascii="GHEA Mariam" w:hAnsi="GHEA Mariam"/>
          <w:lang w:val="hy-AM"/>
        </w:rPr>
        <w:t xml:space="preserve"> չի բխում </w:t>
      </w:r>
      <w:r w:rsidR="00237E0B">
        <w:rPr>
          <w:rFonts w:ascii="GHEA Mariam" w:hAnsi="GHEA Mariam"/>
          <w:lang w:val="hy-AM"/>
        </w:rPr>
        <w:t>նշված</w:t>
      </w:r>
      <w:r w:rsidR="000E079A">
        <w:rPr>
          <w:rFonts w:ascii="GHEA Mariam" w:hAnsi="GHEA Mariam"/>
          <w:lang w:val="hy-AM"/>
        </w:rPr>
        <w:t xml:space="preserve"> </w:t>
      </w:r>
      <w:r w:rsidR="00553540">
        <w:rPr>
          <w:rFonts w:ascii="GHEA Mariam" w:hAnsi="GHEA Mariam"/>
          <w:lang w:val="hy-AM"/>
        </w:rPr>
        <w:t xml:space="preserve">նախադեպային որոշմամբ </w:t>
      </w:r>
      <w:r w:rsidR="000E079A">
        <w:rPr>
          <w:rFonts w:ascii="GHEA Mariam" w:hAnsi="GHEA Mariam"/>
          <w:lang w:val="hy-AM"/>
        </w:rPr>
        <w:t>արտահայտված իրավական դիրք</w:t>
      </w:r>
      <w:r w:rsidR="00312954">
        <w:rPr>
          <w:rFonts w:ascii="GHEA Mariam" w:hAnsi="GHEA Mariam"/>
          <w:lang w:val="hy-AM"/>
        </w:rPr>
        <w:t>որ</w:t>
      </w:r>
      <w:r w:rsidR="000E079A">
        <w:rPr>
          <w:rFonts w:ascii="GHEA Mariam" w:hAnsi="GHEA Mariam"/>
          <w:lang w:val="hy-AM"/>
        </w:rPr>
        <w:t>ոշումներից։</w:t>
      </w:r>
      <w:r w:rsidR="009551F3">
        <w:rPr>
          <w:rFonts w:ascii="GHEA Mariam" w:hAnsi="GHEA Mariam"/>
          <w:lang w:val="hy-AM"/>
        </w:rPr>
        <w:t xml:space="preserve"> </w:t>
      </w:r>
      <w:r w:rsidR="008C35F7">
        <w:rPr>
          <w:rFonts w:ascii="GHEA Mariam" w:hAnsi="GHEA Mariam"/>
          <w:lang w:val="hy-AM"/>
        </w:rPr>
        <w:t xml:space="preserve">Նախորդիվ ասվածի կապակցությամբ </w:t>
      </w:r>
      <w:r w:rsidR="00312954">
        <w:rPr>
          <w:rFonts w:ascii="GHEA Mariam" w:hAnsi="GHEA Mariam"/>
          <w:lang w:val="hy-AM"/>
        </w:rPr>
        <w:t>Վճռաբեկ դատարան</w:t>
      </w:r>
      <w:r w:rsidR="00553540">
        <w:rPr>
          <w:rFonts w:ascii="GHEA Mariam" w:hAnsi="GHEA Mariam"/>
          <w:lang w:val="hy-AM"/>
        </w:rPr>
        <w:t>ն անհրաժեշտ է համարում ընդգծել այն հանգամանքը</w:t>
      </w:r>
      <w:r w:rsidR="00312954">
        <w:rPr>
          <w:rFonts w:ascii="GHEA Mariam" w:hAnsi="GHEA Mariam"/>
          <w:lang w:val="hy-AM"/>
        </w:rPr>
        <w:t xml:space="preserve">, որ </w:t>
      </w:r>
      <w:r w:rsidR="001A7FE3">
        <w:rPr>
          <w:rFonts w:ascii="GHEA Mariam" w:hAnsi="GHEA Mariam"/>
          <w:lang w:val="hy-AM"/>
        </w:rPr>
        <w:t>հիշյալ դատական նախադեպի</w:t>
      </w:r>
      <w:r w:rsidR="00312954">
        <w:rPr>
          <w:rFonts w:ascii="GHEA Mariam" w:hAnsi="GHEA Mariam"/>
          <w:lang w:val="hy-AM"/>
        </w:rPr>
        <w:t xml:space="preserve"> շրջան</w:t>
      </w:r>
      <w:r w:rsidR="00553540">
        <w:rPr>
          <w:rFonts w:ascii="GHEA Mariam" w:hAnsi="GHEA Mariam"/>
          <w:lang w:val="hy-AM"/>
        </w:rPr>
        <w:t>ա</w:t>
      </w:r>
      <w:r w:rsidR="00312954">
        <w:rPr>
          <w:rFonts w:ascii="GHEA Mariam" w:hAnsi="GHEA Mariam"/>
          <w:lang w:val="hy-AM"/>
        </w:rPr>
        <w:t xml:space="preserve">կում մշակված իրավական չափորոշիչների միաժամանակյա առկայության պայմաններում է միայն հնարավոր փաստել </w:t>
      </w:r>
      <w:r w:rsidR="00553540">
        <w:rPr>
          <w:rFonts w:ascii="GHEA Mariam" w:hAnsi="GHEA Mariam"/>
          <w:lang w:val="hy-AM"/>
        </w:rPr>
        <w:t>վերադասության կարգով</w:t>
      </w:r>
      <w:r w:rsidR="00312954">
        <w:rPr>
          <w:rFonts w:ascii="GHEA Mariam" w:hAnsi="GHEA Mariam"/>
          <w:lang w:val="hy-AM"/>
        </w:rPr>
        <w:t xml:space="preserve"> </w:t>
      </w:r>
      <w:r w:rsidR="00553540">
        <w:rPr>
          <w:rFonts w:ascii="GHEA Mariam" w:hAnsi="GHEA Mariam"/>
          <w:lang w:val="hy-AM"/>
        </w:rPr>
        <w:t>օպերատիվ-հետախուզական միջոցառումն իրականացնելու վերաբերյալ որոշում</w:t>
      </w:r>
      <w:r w:rsidR="00237E0B">
        <w:rPr>
          <w:rFonts w:ascii="GHEA Mariam" w:hAnsi="GHEA Mariam"/>
          <w:lang w:val="hy-AM"/>
        </w:rPr>
        <w:t>ը</w:t>
      </w:r>
      <w:r w:rsidR="00553540">
        <w:rPr>
          <w:rFonts w:ascii="GHEA Mariam" w:hAnsi="GHEA Mariam"/>
          <w:lang w:val="hy-AM"/>
        </w:rPr>
        <w:t xml:space="preserve"> </w:t>
      </w:r>
      <w:r w:rsidR="00BB5533">
        <w:rPr>
          <w:rFonts w:ascii="GHEA Mariam" w:hAnsi="GHEA Mariam"/>
          <w:lang w:val="hy-AM"/>
        </w:rPr>
        <w:t xml:space="preserve">երրորդ անձանց կողմից </w:t>
      </w:r>
      <w:r w:rsidR="00553540">
        <w:rPr>
          <w:rFonts w:ascii="GHEA Mariam" w:hAnsi="GHEA Mariam"/>
          <w:lang w:val="hy-AM"/>
        </w:rPr>
        <w:t>բողոքարկելու իրավունքի ա</w:t>
      </w:r>
      <w:r w:rsidR="008C35F7">
        <w:rPr>
          <w:rFonts w:ascii="GHEA Mariam" w:hAnsi="GHEA Mariam"/>
          <w:lang w:val="hy-AM"/>
        </w:rPr>
        <w:t>ռ</w:t>
      </w:r>
      <w:r w:rsidR="00553540">
        <w:rPr>
          <w:rFonts w:ascii="GHEA Mariam" w:hAnsi="GHEA Mariam"/>
          <w:lang w:val="hy-AM"/>
        </w:rPr>
        <w:t>կայությունը</w:t>
      </w:r>
      <w:r w:rsidR="00553540">
        <w:rPr>
          <w:rStyle w:val="aa"/>
          <w:rFonts w:ascii="GHEA Mariam" w:hAnsi="GHEA Mariam"/>
          <w:lang w:val="hy-AM"/>
        </w:rPr>
        <w:footnoteReference w:id="19"/>
      </w:r>
      <w:r w:rsidR="008C35F7">
        <w:rPr>
          <w:rFonts w:ascii="GHEA Mariam" w:hAnsi="GHEA Mariam"/>
          <w:lang w:val="hy-AM"/>
        </w:rPr>
        <w:t>, որը</w:t>
      </w:r>
      <w:r w:rsidR="00237E0B">
        <w:rPr>
          <w:rFonts w:ascii="GHEA Mariam" w:hAnsi="GHEA Mariam"/>
          <w:lang w:val="hy-AM"/>
        </w:rPr>
        <w:t xml:space="preserve"> </w:t>
      </w:r>
      <w:r w:rsidR="008C35F7">
        <w:rPr>
          <w:rFonts w:ascii="GHEA Mariam" w:hAnsi="GHEA Mariam"/>
          <w:lang w:val="hy-AM"/>
        </w:rPr>
        <w:t xml:space="preserve">տվյալ պարագայում </w:t>
      </w:r>
      <w:r w:rsidR="00A3398F">
        <w:rPr>
          <w:rFonts w:ascii="GHEA Mariam" w:hAnsi="GHEA Mariam"/>
          <w:lang w:val="hy-AM"/>
        </w:rPr>
        <w:t>մեղադրյալ Է</w:t>
      </w:r>
      <w:r w:rsidR="00A3398F">
        <w:rPr>
          <w:rFonts w:ascii="Cambria Math" w:hAnsi="Cambria Math"/>
          <w:lang w:val="hy-AM"/>
        </w:rPr>
        <w:t>․</w:t>
      </w:r>
      <w:r w:rsidR="00A3398F">
        <w:rPr>
          <w:rFonts w:ascii="GHEA Mariam" w:hAnsi="GHEA Mariam"/>
          <w:lang w:val="hy-AM"/>
        </w:rPr>
        <w:t>Ալեքսանյանի պաշտպան Գ</w:t>
      </w:r>
      <w:r w:rsidR="00A3398F">
        <w:rPr>
          <w:rFonts w:ascii="Cambria Math" w:hAnsi="Cambria Math"/>
          <w:lang w:val="hy-AM"/>
        </w:rPr>
        <w:t>․</w:t>
      </w:r>
      <w:r w:rsidR="00A3398F">
        <w:rPr>
          <w:rFonts w:ascii="GHEA Mariam" w:hAnsi="GHEA Mariam"/>
          <w:lang w:val="hy-AM"/>
        </w:rPr>
        <w:t>Պապոյանի</w:t>
      </w:r>
      <w:r w:rsidR="008C35F7">
        <w:rPr>
          <w:rFonts w:ascii="GHEA Mariam" w:hAnsi="GHEA Mariam"/>
          <w:lang w:val="hy-AM"/>
        </w:rPr>
        <w:t xml:space="preserve"> կողմից հատուկ վերանայման բողոք</w:t>
      </w:r>
      <w:r w:rsidR="006D55C4">
        <w:rPr>
          <w:rFonts w:ascii="GHEA Mariam" w:hAnsi="GHEA Mariam"/>
          <w:lang w:val="hy-AM"/>
        </w:rPr>
        <w:t>ում</w:t>
      </w:r>
      <w:r w:rsidR="008C35F7">
        <w:rPr>
          <w:rFonts w:ascii="GHEA Mariam" w:hAnsi="GHEA Mariam"/>
          <w:lang w:val="hy-AM"/>
        </w:rPr>
        <w:t xml:space="preserve"> հիմնավորվել է</w:t>
      </w:r>
      <w:r w:rsidR="00553540">
        <w:rPr>
          <w:rFonts w:ascii="GHEA Mariam" w:hAnsi="GHEA Mariam"/>
          <w:lang w:val="hy-AM"/>
        </w:rPr>
        <w:t xml:space="preserve">։ </w:t>
      </w:r>
    </w:p>
    <w:p w14:paraId="3E0A382A" w14:textId="300D891D" w:rsidR="00240990" w:rsidRDefault="004F282C" w:rsidP="00240990">
      <w:pPr>
        <w:spacing w:line="360" w:lineRule="auto"/>
        <w:ind w:left="-142" w:firstLine="709"/>
        <w:jc w:val="both"/>
        <w:rPr>
          <w:rFonts w:ascii="GHEA Mariam" w:hAnsi="GHEA Mariam"/>
          <w:lang w:val="hy-AM"/>
        </w:rPr>
      </w:pPr>
      <w:r>
        <w:rPr>
          <w:rFonts w:ascii="GHEA Mariam" w:hAnsi="GHEA Mariam"/>
          <w:lang w:val="hy-AM"/>
        </w:rPr>
        <w:t>19</w:t>
      </w:r>
      <w:r>
        <w:rPr>
          <w:rFonts w:ascii="Cambria Math" w:hAnsi="Cambria Math"/>
          <w:lang w:val="hy-AM"/>
        </w:rPr>
        <w:t>․</w:t>
      </w:r>
      <w:r>
        <w:rPr>
          <w:rFonts w:ascii="GHEA Mariam" w:hAnsi="GHEA Mariam"/>
          <w:lang w:val="hy-AM"/>
        </w:rPr>
        <w:t>1</w:t>
      </w:r>
      <w:r>
        <w:rPr>
          <w:rFonts w:ascii="Cambria Math" w:hAnsi="Cambria Math"/>
          <w:lang w:val="hy-AM"/>
        </w:rPr>
        <w:t xml:space="preserve">․ </w:t>
      </w:r>
      <w:r w:rsidR="00994411">
        <w:rPr>
          <w:rFonts w:ascii="GHEA Mariam" w:hAnsi="GHEA Mariam"/>
          <w:lang w:val="hy-AM"/>
        </w:rPr>
        <w:t>Մասնավորապես</w:t>
      </w:r>
      <w:r w:rsidR="00A77E24">
        <w:rPr>
          <w:rFonts w:ascii="GHEA Mariam" w:hAnsi="GHEA Mariam"/>
          <w:lang w:val="hy-AM"/>
        </w:rPr>
        <w:t xml:space="preserve"> Վերաքննիչ դատարան</w:t>
      </w:r>
      <w:r w:rsidR="00994411">
        <w:rPr>
          <w:rFonts w:ascii="GHEA Mariam" w:hAnsi="GHEA Mariam"/>
          <w:lang w:val="hy-AM"/>
        </w:rPr>
        <w:t xml:space="preserve">ը </w:t>
      </w:r>
      <w:r w:rsidR="00A77E24">
        <w:rPr>
          <w:rFonts w:ascii="GHEA Mariam" w:hAnsi="GHEA Mariam"/>
          <w:lang w:val="hy-AM"/>
        </w:rPr>
        <w:t xml:space="preserve">հատուկ վերանայման բողոքը վարույթ ընդունելու պայմանների առկայության մասով պատշաճ վերլուծության </w:t>
      </w:r>
      <w:r w:rsidR="00C24BDA">
        <w:rPr>
          <w:rFonts w:ascii="GHEA Mariam" w:hAnsi="GHEA Mariam"/>
          <w:lang w:val="hy-AM"/>
        </w:rPr>
        <w:t>չ</w:t>
      </w:r>
      <w:r w:rsidR="004E1BCB">
        <w:rPr>
          <w:rFonts w:ascii="GHEA Mariam" w:hAnsi="GHEA Mariam"/>
          <w:lang w:val="hy-AM"/>
        </w:rPr>
        <w:t>ի</w:t>
      </w:r>
      <w:r w:rsidR="00A77E24">
        <w:rPr>
          <w:rFonts w:ascii="GHEA Mariam" w:hAnsi="GHEA Mariam"/>
          <w:lang w:val="hy-AM"/>
        </w:rPr>
        <w:t xml:space="preserve"> ենթարկել տվյալներն առ այն, որ </w:t>
      </w:r>
      <w:r w:rsidR="004E1BCB">
        <w:rPr>
          <w:rFonts w:ascii="GHEA Mariam" w:hAnsi="GHEA Mariam"/>
          <w:lang w:val="hy-AM"/>
        </w:rPr>
        <w:t>Առաջին ատյանի դատարանի</w:t>
      </w:r>
      <w:r w:rsidR="00237E0B">
        <w:rPr>
          <w:rFonts w:ascii="GHEA Mariam" w:hAnsi="GHEA Mariam"/>
          <w:lang w:val="hy-AM"/>
        </w:rPr>
        <w:t>՝</w:t>
      </w:r>
      <w:r w:rsidR="004E1BCB">
        <w:rPr>
          <w:rFonts w:ascii="GHEA Mariam" w:hAnsi="GHEA Mariam"/>
          <w:lang w:val="hy-AM"/>
        </w:rPr>
        <w:t xml:space="preserve"> 2022 թվականի սեպտեմբերի 1-ի որոշման հիման վրա իրականացված</w:t>
      </w:r>
      <w:r w:rsidR="00A77E24">
        <w:rPr>
          <w:rFonts w:ascii="GHEA Mariam" w:hAnsi="GHEA Mariam"/>
          <w:lang w:val="hy-AM"/>
        </w:rPr>
        <w:t xml:space="preserve"> «Ներքին դիտում» օպերատիվ-հետախուզական միջոցառման ընթացքում վերահսկման </w:t>
      </w:r>
      <w:r w:rsidR="00237E0B">
        <w:rPr>
          <w:rFonts w:ascii="GHEA Mariam" w:hAnsi="GHEA Mariam"/>
          <w:lang w:val="hy-AM"/>
        </w:rPr>
        <w:t>են</w:t>
      </w:r>
      <w:r w:rsidR="00A77E24">
        <w:rPr>
          <w:rFonts w:ascii="GHEA Mariam" w:hAnsi="GHEA Mariam"/>
          <w:lang w:val="hy-AM"/>
        </w:rPr>
        <w:t xml:space="preserve"> ենթարկվել </w:t>
      </w:r>
      <w:r w:rsidR="004E1BCB">
        <w:rPr>
          <w:rFonts w:ascii="GHEA Mariam" w:hAnsi="GHEA Mariam"/>
          <w:lang w:val="hy-AM"/>
        </w:rPr>
        <w:t>Ա</w:t>
      </w:r>
      <w:r w:rsidR="004E1BCB">
        <w:rPr>
          <w:rFonts w:ascii="Cambria Math" w:hAnsi="Cambria Math"/>
          <w:lang w:val="hy-AM"/>
        </w:rPr>
        <w:t>․</w:t>
      </w:r>
      <w:r w:rsidR="004E1BCB">
        <w:rPr>
          <w:rFonts w:ascii="GHEA Mariam" w:hAnsi="GHEA Mariam"/>
          <w:lang w:val="hy-AM"/>
        </w:rPr>
        <w:t>Ալեքսանյանի</w:t>
      </w:r>
      <w:r w:rsidR="00A77E24">
        <w:rPr>
          <w:rFonts w:ascii="GHEA Mariam" w:hAnsi="GHEA Mariam"/>
          <w:lang w:val="hy-AM"/>
        </w:rPr>
        <w:t xml:space="preserve"> և Է</w:t>
      </w:r>
      <w:r w:rsidR="00F236B4">
        <w:rPr>
          <w:rFonts w:ascii="Cambria Math" w:hAnsi="Cambria Math"/>
          <w:lang w:val="hy-AM"/>
        </w:rPr>
        <w:t>․</w:t>
      </w:r>
      <w:r w:rsidR="00A77E24">
        <w:rPr>
          <w:rFonts w:ascii="GHEA Mariam" w:hAnsi="GHEA Mariam"/>
          <w:lang w:val="hy-AM"/>
        </w:rPr>
        <w:t>Ալեքսանյանի միջև տեղի ունեցա</w:t>
      </w:r>
      <w:r w:rsidR="00852660">
        <w:rPr>
          <w:rFonts w:ascii="GHEA Mariam" w:hAnsi="GHEA Mariam"/>
          <w:lang w:val="hy-AM"/>
        </w:rPr>
        <w:t>ծ</w:t>
      </w:r>
      <w:r w:rsidR="00A77E24">
        <w:rPr>
          <w:rFonts w:ascii="GHEA Mariam" w:hAnsi="GHEA Mariam"/>
          <w:lang w:val="hy-AM"/>
        </w:rPr>
        <w:t xml:space="preserve"> հեռախոսային խոսակցությունները, ինչպես նաև այն</w:t>
      </w:r>
      <w:r w:rsidR="00C24BDA">
        <w:rPr>
          <w:rFonts w:ascii="GHEA Mariam" w:hAnsi="GHEA Mariam"/>
          <w:lang w:val="hy-AM"/>
        </w:rPr>
        <w:t xml:space="preserve"> հանգամանքը</w:t>
      </w:r>
      <w:r w:rsidR="00A77E24">
        <w:rPr>
          <w:rFonts w:ascii="GHEA Mariam" w:hAnsi="GHEA Mariam"/>
          <w:lang w:val="hy-AM"/>
        </w:rPr>
        <w:t>, որ Է</w:t>
      </w:r>
      <w:r w:rsidR="00F236B4">
        <w:rPr>
          <w:rFonts w:ascii="Cambria Math" w:hAnsi="Cambria Math"/>
          <w:lang w:val="hy-AM"/>
        </w:rPr>
        <w:t>․</w:t>
      </w:r>
      <w:r w:rsidR="00A77E24">
        <w:rPr>
          <w:rFonts w:ascii="GHEA Mariam" w:hAnsi="GHEA Mariam"/>
          <w:lang w:val="hy-AM"/>
        </w:rPr>
        <w:t xml:space="preserve">Ալեքսանյանի </w:t>
      </w:r>
      <w:r w:rsidR="00A77E24">
        <w:rPr>
          <w:rFonts w:ascii="GHEA Mariam" w:hAnsi="GHEA Mariam"/>
          <w:lang w:val="hy-AM"/>
        </w:rPr>
        <w:lastRenderedPageBreak/>
        <w:t>նկատմամբ</w:t>
      </w:r>
      <w:r w:rsidR="00C24BDA">
        <w:rPr>
          <w:rFonts w:ascii="GHEA Mariam" w:hAnsi="GHEA Mariam"/>
          <w:lang w:val="hy-AM"/>
        </w:rPr>
        <w:t xml:space="preserve"> հետագայում</w:t>
      </w:r>
      <w:r w:rsidR="00A77E24">
        <w:rPr>
          <w:rFonts w:ascii="GHEA Mariam" w:hAnsi="GHEA Mariam"/>
          <w:lang w:val="hy-AM"/>
        </w:rPr>
        <w:t xml:space="preserve"> հարուցվել է հանրային քրեական հետապնդում։ </w:t>
      </w:r>
      <w:r w:rsidR="004E1BCB">
        <w:rPr>
          <w:rFonts w:ascii="GHEA Mariam" w:hAnsi="GHEA Mariam"/>
          <w:lang w:val="hy-AM"/>
        </w:rPr>
        <w:t>Միաժամանակ,</w:t>
      </w:r>
      <w:r w:rsidR="006E362B">
        <w:rPr>
          <w:rFonts w:ascii="GHEA Mariam" w:hAnsi="GHEA Mariam"/>
          <w:lang w:val="hy-AM"/>
        </w:rPr>
        <w:t xml:space="preserve"> </w:t>
      </w:r>
      <w:r w:rsidR="00F236B4">
        <w:rPr>
          <w:rFonts w:ascii="GHEA Mariam" w:hAnsi="GHEA Mariam"/>
          <w:lang w:val="hy-AM"/>
        </w:rPr>
        <w:t xml:space="preserve">ինչպես </w:t>
      </w:r>
      <w:r w:rsidR="00375614">
        <w:rPr>
          <w:rFonts w:ascii="GHEA Mariam" w:hAnsi="GHEA Mariam"/>
          <w:lang w:val="hy-AM"/>
        </w:rPr>
        <w:t>պաշտպան Գ</w:t>
      </w:r>
      <w:r w:rsidR="00375614">
        <w:rPr>
          <w:rFonts w:ascii="Cambria Math" w:hAnsi="Cambria Math"/>
          <w:lang w:val="hy-AM"/>
        </w:rPr>
        <w:t>․</w:t>
      </w:r>
      <w:r w:rsidR="00375614">
        <w:rPr>
          <w:rFonts w:ascii="GHEA Mariam" w:hAnsi="GHEA Mariam"/>
          <w:lang w:val="hy-AM"/>
        </w:rPr>
        <w:t>Պապոյանը</w:t>
      </w:r>
      <w:r w:rsidR="00F236B4">
        <w:rPr>
          <w:rFonts w:ascii="GHEA Mariam" w:hAnsi="GHEA Mariam"/>
          <w:lang w:val="hy-AM"/>
        </w:rPr>
        <w:t xml:space="preserve"> </w:t>
      </w:r>
      <w:r w:rsidR="00375614">
        <w:rPr>
          <w:rFonts w:ascii="GHEA Mariam" w:hAnsi="GHEA Mariam"/>
          <w:lang w:val="hy-AM"/>
        </w:rPr>
        <w:t xml:space="preserve">հատուկ վերանայման </w:t>
      </w:r>
      <w:r w:rsidR="00F236B4">
        <w:rPr>
          <w:rFonts w:ascii="GHEA Mariam" w:hAnsi="GHEA Mariam"/>
          <w:lang w:val="hy-AM"/>
        </w:rPr>
        <w:t>բողոքում, այ</w:t>
      </w:r>
      <w:r w:rsidR="00237E0B">
        <w:rPr>
          <w:rFonts w:ascii="GHEA Mariam" w:hAnsi="GHEA Mariam"/>
          <w:lang w:val="hy-AM"/>
        </w:rPr>
        <w:t>ն</w:t>
      </w:r>
      <w:r w:rsidR="00F236B4">
        <w:rPr>
          <w:rFonts w:ascii="GHEA Mariam" w:hAnsi="GHEA Mariam"/>
          <w:lang w:val="hy-AM"/>
        </w:rPr>
        <w:t xml:space="preserve">պես էլ Վերաքննիչ դատարանն իր որոշմամբ </w:t>
      </w:r>
      <w:r w:rsidR="004E1BCB">
        <w:rPr>
          <w:rFonts w:ascii="GHEA Mariam" w:hAnsi="GHEA Mariam"/>
          <w:lang w:val="hy-AM"/>
        </w:rPr>
        <w:t>արձանագրել</w:t>
      </w:r>
      <w:r w:rsidR="00F236B4">
        <w:rPr>
          <w:rFonts w:ascii="GHEA Mariam" w:hAnsi="GHEA Mariam"/>
          <w:lang w:val="hy-AM"/>
        </w:rPr>
        <w:t xml:space="preserve"> են </w:t>
      </w:r>
      <w:r w:rsidR="00B60026">
        <w:rPr>
          <w:rFonts w:ascii="GHEA Mariam" w:hAnsi="GHEA Mariam"/>
          <w:lang w:val="hy-AM"/>
        </w:rPr>
        <w:t>Է</w:t>
      </w:r>
      <w:r w:rsidR="00B60026">
        <w:rPr>
          <w:rFonts w:ascii="Cambria Math" w:hAnsi="Cambria Math"/>
          <w:lang w:val="hy-AM"/>
        </w:rPr>
        <w:t>․</w:t>
      </w:r>
      <w:r w:rsidR="00B60026">
        <w:rPr>
          <w:rFonts w:ascii="GHEA Mariam" w:hAnsi="GHEA Mariam"/>
          <w:lang w:val="hy-AM"/>
        </w:rPr>
        <w:t>Ալեքսանյանի ձերբակալման և նրա նկատմամբ կալանք խափանման միջոց</w:t>
      </w:r>
      <w:r w:rsidR="00355188">
        <w:rPr>
          <w:rFonts w:ascii="GHEA Mariam" w:hAnsi="GHEA Mariam"/>
          <w:lang w:val="hy-AM"/>
        </w:rPr>
        <w:t xml:space="preserve"> </w:t>
      </w:r>
      <w:r w:rsidR="00B60026">
        <w:rPr>
          <w:rFonts w:ascii="GHEA Mariam" w:hAnsi="GHEA Mariam"/>
          <w:lang w:val="hy-AM"/>
        </w:rPr>
        <w:t>կիրառ</w:t>
      </w:r>
      <w:r w:rsidR="00355188">
        <w:rPr>
          <w:rFonts w:ascii="GHEA Mariam" w:hAnsi="GHEA Mariam"/>
          <w:lang w:val="hy-AM"/>
        </w:rPr>
        <w:t>վ</w:t>
      </w:r>
      <w:r w:rsidR="00B60026">
        <w:rPr>
          <w:rFonts w:ascii="GHEA Mariam" w:hAnsi="GHEA Mariam"/>
          <w:lang w:val="hy-AM"/>
        </w:rPr>
        <w:t>ելու</w:t>
      </w:r>
      <w:r w:rsidR="00F236B4">
        <w:rPr>
          <w:rFonts w:ascii="GHEA Mariam" w:hAnsi="GHEA Mariam"/>
          <w:lang w:val="hy-AM"/>
        </w:rPr>
        <w:t xml:space="preserve"> հանգամանք</w:t>
      </w:r>
      <w:r w:rsidR="00355188">
        <w:rPr>
          <w:rFonts w:ascii="GHEA Mariam" w:hAnsi="GHEA Mariam"/>
          <w:lang w:val="hy-AM"/>
        </w:rPr>
        <w:t>ներ</w:t>
      </w:r>
      <w:r w:rsidR="004E1BCB">
        <w:rPr>
          <w:rFonts w:ascii="GHEA Mariam" w:hAnsi="GHEA Mariam"/>
          <w:lang w:val="hy-AM"/>
        </w:rPr>
        <w:t>ը</w:t>
      </w:r>
      <w:r w:rsidR="00F236B4">
        <w:rPr>
          <w:rFonts w:ascii="GHEA Mariam" w:hAnsi="GHEA Mariam"/>
          <w:lang w:val="hy-AM"/>
        </w:rPr>
        <w:t xml:space="preserve">, ինչը նույնպես կարող էր վկայել </w:t>
      </w:r>
      <w:r w:rsidR="00B60026">
        <w:rPr>
          <w:rFonts w:ascii="GHEA Mariam" w:hAnsi="GHEA Mariam"/>
          <w:lang w:val="hy-AM"/>
        </w:rPr>
        <w:t>վերջինիս</w:t>
      </w:r>
      <w:r w:rsidR="00F236B4">
        <w:rPr>
          <w:rFonts w:ascii="GHEA Mariam" w:hAnsi="GHEA Mariam"/>
          <w:lang w:val="hy-AM"/>
        </w:rPr>
        <w:t xml:space="preserve"> լեգիտիմ շահերի վրա </w:t>
      </w:r>
      <w:r w:rsidR="00F236B4">
        <w:rPr>
          <w:rFonts w:ascii="GHEA Mariam" w:eastAsia="GHEA Mariam" w:hAnsi="GHEA Mariam" w:cs="GHEA Mariam"/>
          <w:lang w:val="hy-AM"/>
        </w:rPr>
        <w:t xml:space="preserve">առերևույթ ազդեցություն թողնելու մասին։ </w:t>
      </w:r>
    </w:p>
    <w:bookmarkEnd w:id="1"/>
    <w:p w14:paraId="4F06DA9A" w14:textId="011B1D8D" w:rsidR="00240990" w:rsidRDefault="00240990" w:rsidP="00240990">
      <w:pPr>
        <w:pStyle w:val="2"/>
        <w:spacing w:line="360" w:lineRule="auto"/>
        <w:ind w:left="-142" w:firstLine="709"/>
        <w:jc w:val="both"/>
        <w:rPr>
          <w:rFonts w:ascii="GHEA Mariam" w:hAnsi="GHEA Mariam"/>
          <w:lang w:val="hy-AM"/>
        </w:rPr>
      </w:pPr>
      <w:r>
        <w:rPr>
          <w:rFonts w:ascii="GHEA Mariam" w:hAnsi="GHEA Mariam"/>
          <w:lang w:val="hy-AM"/>
        </w:rPr>
        <w:t>Այսպիսով</w:t>
      </w:r>
      <w:r w:rsidR="00237E0B">
        <w:rPr>
          <w:rFonts w:ascii="GHEA Mariam" w:hAnsi="GHEA Mariam"/>
          <w:lang w:val="hy-AM"/>
        </w:rPr>
        <w:t>՝</w:t>
      </w:r>
      <w:r>
        <w:rPr>
          <w:rFonts w:ascii="GHEA Mariam" w:hAnsi="GHEA Mariam"/>
          <w:lang w:val="hy-AM"/>
        </w:rPr>
        <w:t xml:space="preserve"> վերոհիշյալ իրավական դիրքորոշումների հաշվառմամբ Վճռաբեկ դատարանն անհիմն է համարում Վերաքննիչ դատարանի այն հետևությունը, որ Է</w:t>
      </w:r>
      <w:r>
        <w:rPr>
          <w:rFonts w:ascii="Cambria Math" w:hAnsi="Cambria Math" w:cs="Cambria Math"/>
          <w:lang w:val="hy-AM"/>
        </w:rPr>
        <w:t>․</w:t>
      </w:r>
      <w:r>
        <w:rPr>
          <w:rFonts w:ascii="GHEA Mariam" w:hAnsi="GHEA Mariam"/>
          <w:lang w:val="hy-AM"/>
        </w:rPr>
        <w:t>Ալեքսանյանի պաշտպան Գ</w:t>
      </w:r>
      <w:r>
        <w:rPr>
          <w:rFonts w:ascii="Cambria Math" w:hAnsi="Cambria Math" w:cs="Cambria Math"/>
          <w:lang w:val="hy-AM"/>
        </w:rPr>
        <w:t>․</w:t>
      </w:r>
      <w:r>
        <w:rPr>
          <w:rFonts w:ascii="GHEA Mariam" w:hAnsi="GHEA Mariam"/>
          <w:lang w:val="hy-AM"/>
        </w:rPr>
        <w:t>Պապոյան</w:t>
      </w:r>
      <w:r w:rsidR="00237E0B">
        <w:rPr>
          <w:rFonts w:ascii="GHEA Mariam" w:hAnsi="GHEA Mariam"/>
          <w:lang w:val="hy-AM"/>
        </w:rPr>
        <w:t>ն</w:t>
      </w:r>
      <w:r>
        <w:rPr>
          <w:rFonts w:ascii="GHEA Mariam" w:hAnsi="GHEA Mariam"/>
          <w:lang w:val="hy-AM"/>
        </w:rPr>
        <w:t xml:space="preserve"> Առաջին ատյանի դատարանի՝ </w:t>
      </w:r>
      <w:r w:rsidR="001A7FE3">
        <w:rPr>
          <w:rFonts w:ascii="GHEA Mariam" w:hAnsi="GHEA Mariam"/>
          <w:lang w:val="hy-AM"/>
        </w:rPr>
        <w:t xml:space="preserve">                                   </w:t>
      </w:r>
      <w:r>
        <w:rPr>
          <w:rFonts w:ascii="GHEA Mariam" w:hAnsi="GHEA Mariam"/>
          <w:lang w:val="hy-AM"/>
        </w:rPr>
        <w:t xml:space="preserve">2022 թվականի </w:t>
      </w:r>
      <w:r w:rsidR="00AE1BAF">
        <w:rPr>
          <w:rFonts w:ascii="GHEA Mariam" w:hAnsi="GHEA Mariam"/>
          <w:lang w:val="hy-AM"/>
        </w:rPr>
        <w:t>սեպտեմբերի 1</w:t>
      </w:r>
      <w:r>
        <w:rPr>
          <w:rFonts w:ascii="GHEA Mariam" w:hAnsi="GHEA Mariam"/>
          <w:lang w:val="hy-AM"/>
        </w:rPr>
        <w:t xml:space="preserve">-ի որոշումը բողոքարկելու իրավունք չի ունեցել։ Հետևաբար Ա.Ալեքսանյանի նկատմամբ </w:t>
      </w:r>
      <w:r w:rsidR="006D55C4">
        <w:rPr>
          <w:rFonts w:ascii="GHEA Mariam" w:hAnsi="GHEA Mariam"/>
          <w:lang w:val="hy-AM"/>
        </w:rPr>
        <w:t xml:space="preserve">իրականացվող </w:t>
      </w:r>
      <w:r>
        <w:rPr>
          <w:rFonts w:ascii="GHEA Mariam" w:hAnsi="GHEA Mariam"/>
          <w:lang w:val="hy-AM"/>
        </w:rPr>
        <w:t>օպերատիվ-հետախուզական միջոցառումներ</w:t>
      </w:r>
      <w:r w:rsidR="006D55C4">
        <w:rPr>
          <w:rFonts w:ascii="GHEA Mariam" w:hAnsi="GHEA Mariam"/>
          <w:lang w:val="hy-AM"/>
        </w:rPr>
        <w:t xml:space="preserve">ի ժամկետը երկարաձգելու վերաբերյալ </w:t>
      </w:r>
      <w:r>
        <w:rPr>
          <w:rFonts w:ascii="GHEA Mariam" w:hAnsi="GHEA Mariam"/>
          <w:lang w:val="hy-AM"/>
        </w:rPr>
        <w:t>Առաջին ատյանի դատարանի որոշման դեմ Է</w:t>
      </w:r>
      <w:r>
        <w:rPr>
          <w:rFonts w:ascii="Cambria Math" w:hAnsi="Cambria Math" w:cs="Cambria Math"/>
          <w:lang w:val="hy-AM"/>
        </w:rPr>
        <w:t>․</w:t>
      </w:r>
      <w:r>
        <w:rPr>
          <w:rFonts w:ascii="GHEA Mariam" w:hAnsi="GHEA Mariam"/>
          <w:lang w:val="hy-AM"/>
        </w:rPr>
        <w:t>Ալեքսանյանի պաշտպան Գ</w:t>
      </w:r>
      <w:r>
        <w:rPr>
          <w:rFonts w:ascii="Cambria Math" w:hAnsi="Cambria Math" w:cs="Cambria Math"/>
          <w:lang w:val="hy-AM"/>
        </w:rPr>
        <w:t>․</w:t>
      </w:r>
      <w:r>
        <w:rPr>
          <w:rFonts w:ascii="GHEA Mariam" w:hAnsi="GHEA Mariam"/>
          <w:lang w:val="hy-AM"/>
        </w:rPr>
        <w:t>Պապոյանի կողմից բերված հատուկ վերանայման բողոքն առանց քննության թողնելու մասին Վերաքննիչ դատարանի եզրահանգումը հիմնավոր չէ։</w:t>
      </w:r>
    </w:p>
    <w:p w14:paraId="54FD2A46" w14:textId="08494ABF" w:rsidR="00240990" w:rsidRDefault="00240990" w:rsidP="00240990">
      <w:pPr>
        <w:spacing w:line="360" w:lineRule="auto"/>
        <w:ind w:left="-142" w:firstLine="709"/>
        <w:jc w:val="both"/>
        <w:rPr>
          <w:rFonts w:ascii="GHEA Mariam" w:hAnsi="GHEA Mariam"/>
          <w:lang w:val="hy-AM"/>
        </w:rPr>
      </w:pPr>
      <w:r>
        <w:rPr>
          <w:rFonts w:ascii="GHEA Mariam" w:hAnsi="GHEA Mariam"/>
          <w:lang w:val="hy-AM"/>
        </w:rPr>
        <w:t xml:space="preserve">20. Ամփոփելով վերոգրյալը՝ Վճռաբեկ դատարանն արձանագրում է, որ հատուկ վերանայման բողոքն առանց քննության թողնելը </w:t>
      </w:r>
      <w:r>
        <w:rPr>
          <w:rFonts w:ascii="GHEA Mariam" w:hAnsi="GHEA Mariam"/>
          <w:i/>
          <w:iCs/>
          <w:lang w:val="hy-AM"/>
        </w:rPr>
        <w:t>primа facie</w:t>
      </w:r>
      <w:r>
        <w:rPr>
          <w:rFonts w:ascii="GHEA Mariam" w:hAnsi="GHEA Mariam"/>
          <w:lang w:val="hy-AM"/>
        </w:rPr>
        <w:t xml:space="preserve"> անհամաչափորեն սահմանափակել է Է.Ալեքսանյանի՝ դատարանի մատչելիության իրավունքը, արդյունքում թույլ է տրվել քրեադատավարական օրենքի` ՀՀ քրեական դատավարության օրենսգրքի 391-րդ հոդվածի խախտում, որն իր բնույթով էական է, քանի որ ազդել է վարույթի ելքի վրա, ինչպես նաև հանգեցրել է վարույթի հանրայնության սկզբունքի խախտման, ինչը</w:t>
      </w:r>
      <w:r w:rsidR="00A3398F">
        <w:rPr>
          <w:rFonts w:ascii="GHEA Mariam" w:hAnsi="GHEA Mariam"/>
          <w:lang w:val="hy-AM"/>
        </w:rPr>
        <w:t>,</w:t>
      </w:r>
      <w:r>
        <w:rPr>
          <w:rFonts w:ascii="GHEA Mariam" w:hAnsi="GHEA Mariam"/>
          <w:lang w:val="hy-AM"/>
        </w:rPr>
        <w:t xml:space="preserve"> ՀՀ քրեական դատավարության օրենսգրքի 23-րդ և 362-րդ հոդվածների համաձայն, հիմք է Վերաքննիչ դատարանի՝ 2022 թվականի նոյեմբերի 11-ի որոշումը բեկանելու և վարույթը ՀՀ վերաքննիչ հակակոռուպցիոն դատարան նոր քննության փոխանցելու համար</w:t>
      </w:r>
      <w:r>
        <w:rPr>
          <w:rStyle w:val="aa"/>
          <w:rFonts w:ascii="GHEA Mariam" w:hAnsi="GHEA Mariam"/>
          <w:color w:val="000000"/>
          <w:shd w:val="clear" w:color="auto" w:fill="FFFFFF"/>
        </w:rPr>
        <w:footnoteReference w:id="20"/>
      </w:r>
      <w:r>
        <w:rPr>
          <w:rFonts w:ascii="GHEA Mariam" w:hAnsi="GHEA Mariam"/>
          <w:lang w:val="hy-AM"/>
        </w:rPr>
        <w:t>։</w:t>
      </w:r>
    </w:p>
    <w:p w14:paraId="71193454" w14:textId="6EF96CC7" w:rsidR="00237E0B" w:rsidRPr="00237E0B" w:rsidRDefault="00240990" w:rsidP="00237E0B">
      <w:pPr>
        <w:pStyle w:val="2"/>
        <w:spacing w:line="360" w:lineRule="auto"/>
        <w:ind w:left="-142" w:firstLine="709"/>
        <w:jc w:val="both"/>
        <w:rPr>
          <w:rFonts w:ascii="GHEA Mariam" w:hAnsi="GHEA Mariam"/>
          <w:lang w:val="hy-AM"/>
        </w:rPr>
      </w:pPr>
      <w:r>
        <w:rPr>
          <w:rFonts w:ascii="GHEA Mariam" w:hAnsi="GHEA Mariam"/>
          <w:lang w:val="hy-AM"/>
        </w:rPr>
        <w:t xml:space="preserve">Ելնելով վերոգրյալից և ղեկավարվելով Հայաստանի Հանրապետության Սահմանադրության 162-րդ, 163-րդ և 171-րդ հոդվածներով, ՀՀ քրեական </w:t>
      </w:r>
      <w:r>
        <w:rPr>
          <w:rFonts w:ascii="GHEA Mariam" w:hAnsi="GHEA Mariam"/>
          <w:lang w:val="hy-AM"/>
        </w:rPr>
        <w:lastRenderedPageBreak/>
        <w:t>դատավարության օրենսգրքի 31-րդ, 34-րդ, 264-րդ, 281-րդ 361-րդ, 363-րդ և 400-րդ հոդվածներով՝ Վճռաբեկ դատարանը</w:t>
      </w:r>
    </w:p>
    <w:p w14:paraId="16EE3AC8" w14:textId="0C776D35" w:rsidR="00EA4B9D" w:rsidRDefault="00240990" w:rsidP="00EA4B9D">
      <w:pPr>
        <w:pStyle w:val="1"/>
        <w:ind w:firstLine="0"/>
        <w:jc w:val="center"/>
        <w:rPr>
          <w:rFonts w:ascii="GHEA Mariam" w:hAnsi="GHEA Mariam"/>
          <w:b/>
          <w:bCs/>
          <w:lang w:val="hy-AM"/>
        </w:rPr>
      </w:pPr>
      <w:r>
        <w:rPr>
          <w:rFonts w:ascii="GHEA Mariam" w:hAnsi="GHEA Mariam"/>
          <w:b/>
          <w:bCs/>
          <w:lang w:val="hy-AM"/>
        </w:rPr>
        <w:t>Ո Ր Ո Շ Ե Ց</w:t>
      </w:r>
    </w:p>
    <w:p w14:paraId="49D85D13" w14:textId="1D5C2861" w:rsidR="00380C66" w:rsidRDefault="00240990" w:rsidP="00237E0B">
      <w:pPr>
        <w:spacing w:line="360" w:lineRule="auto"/>
        <w:ind w:firstLine="709"/>
        <w:jc w:val="both"/>
        <w:rPr>
          <w:rFonts w:ascii="GHEA Mariam" w:hAnsi="GHEA Mariam"/>
          <w:lang w:val="hy-AM"/>
        </w:rPr>
      </w:pPr>
      <w:r>
        <w:rPr>
          <w:rFonts w:ascii="GHEA Mariam" w:hAnsi="GHEA Mariam"/>
          <w:lang w:val="hy-AM"/>
        </w:rPr>
        <w:t xml:space="preserve">1. </w:t>
      </w:r>
      <w:r w:rsidR="00237E0B" w:rsidRPr="00237E0B">
        <w:rPr>
          <w:rFonts w:ascii="GHEA Mariam" w:eastAsia="GHEA Mariam" w:hAnsi="GHEA Mariam" w:cs="GHEA Mariam"/>
          <w:lang w:val="hy-AM"/>
        </w:rPr>
        <w:t>Մեղադրյալ Էրիկ Սարգսի Ալեքսանյանի պաշտպան Գ</w:t>
      </w:r>
      <w:r w:rsidR="00237E0B" w:rsidRPr="00237E0B">
        <w:rPr>
          <w:rFonts w:ascii="Cambria Math" w:eastAsia="GHEA Mariam" w:hAnsi="Cambria Math" w:cs="Cambria Math"/>
          <w:lang w:val="hy-AM"/>
        </w:rPr>
        <w:t>․</w:t>
      </w:r>
      <w:r w:rsidR="00237E0B" w:rsidRPr="00237E0B">
        <w:rPr>
          <w:rFonts w:ascii="GHEA Mariam" w:eastAsia="GHEA Mariam" w:hAnsi="GHEA Mariam" w:cs="GHEA Mariam"/>
          <w:lang w:val="hy-AM"/>
        </w:rPr>
        <w:t xml:space="preserve">Պապոյանի հատուկ վերանայման բողոքն առանց քննության թողնելու </w:t>
      </w:r>
      <w:r w:rsidR="00237E0B">
        <w:rPr>
          <w:rFonts w:ascii="GHEA Mariam" w:eastAsia="GHEA Mariam" w:hAnsi="GHEA Mariam" w:cs="GHEA Mariam"/>
          <w:lang w:val="hy-AM"/>
        </w:rPr>
        <w:t>վերաբերյալ</w:t>
      </w:r>
      <w:r w:rsidR="00237E0B" w:rsidRPr="00237E0B">
        <w:rPr>
          <w:rFonts w:ascii="GHEA Mariam" w:eastAsia="GHEA Mariam" w:hAnsi="GHEA Mariam" w:cs="GHEA Mariam"/>
          <w:lang w:val="hy-AM"/>
        </w:rPr>
        <w:t xml:space="preserve"> </w:t>
      </w:r>
      <w:r w:rsidR="00237E0B">
        <w:rPr>
          <w:rFonts w:ascii="GHEA Mariam" w:eastAsia="GHEA Mariam" w:hAnsi="GHEA Mariam" w:cs="GHEA Mariam"/>
          <w:lang w:val="hy-AM"/>
        </w:rPr>
        <w:t xml:space="preserve">                       </w:t>
      </w:r>
      <w:r>
        <w:rPr>
          <w:rFonts w:ascii="GHEA Mariam" w:hAnsi="GHEA Mariam" w:cs="Sylfaen"/>
          <w:lang w:val="hy-AM"/>
        </w:rPr>
        <w:t>ՀՀ վերաքննիչ քրեական դատարանի՝</w:t>
      </w:r>
      <w:r w:rsidR="001A7FE3">
        <w:rPr>
          <w:rFonts w:ascii="GHEA Mariam" w:hAnsi="GHEA Mariam" w:cs="Sylfaen"/>
          <w:lang w:val="hy-AM"/>
        </w:rPr>
        <w:t xml:space="preserve"> </w:t>
      </w:r>
      <w:r>
        <w:rPr>
          <w:rFonts w:ascii="GHEA Mariam" w:hAnsi="GHEA Mariam" w:cs="Times Armenian"/>
          <w:lang w:val="hy-AM"/>
        </w:rPr>
        <w:t xml:space="preserve">2022 </w:t>
      </w:r>
      <w:r>
        <w:rPr>
          <w:rFonts w:ascii="GHEA Mariam" w:hAnsi="GHEA Mariam" w:cs="Sylfaen"/>
          <w:lang w:val="hy-AM"/>
        </w:rPr>
        <w:t>թվականի</w:t>
      </w:r>
      <w:r>
        <w:rPr>
          <w:rFonts w:ascii="GHEA Mariam" w:hAnsi="GHEA Mariam" w:cs="Times Armenian"/>
          <w:lang w:val="hy-AM"/>
        </w:rPr>
        <w:t xml:space="preserve"> նոյեմբերի 11-</w:t>
      </w:r>
      <w:r>
        <w:rPr>
          <w:rFonts w:ascii="GHEA Mariam" w:hAnsi="GHEA Mariam" w:cs="Sylfaen"/>
          <w:lang w:val="hy-AM"/>
        </w:rPr>
        <w:t xml:space="preserve">ի որոշումը </w:t>
      </w:r>
      <w:r>
        <w:rPr>
          <w:rFonts w:ascii="GHEA Mariam" w:hAnsi="GHEA Mariam" w:cs="Cambria Math"/>
          <w:lang w:val="hy-AM"/>
        </w:rPr>
        <w:t>բեկանել</w:t>
      </w:r>
      <w:r>
        <w:rPr>
          <w:rFonts w:ascii="GHEA Mariam" w:hAnsi="GHEA Mariam"/>
          <w:color w:val="000000"/>
          <w:shd w:val="clear" w:color="auto" w:fill="FFFFFF"/>
          <w:lang w:val="af-ZA"/>
        </w:rPr>
        <w:t xml:space="preserve"> </w:t>
      </w:r>
      <w:r>
        <w:rPr>
          <w:rFonts w:ascii="GHEA Mariam" w:hAnsi="GHEA Mariam"/>
          <w:color w:val="000000"/>
          <w:shd w:val="clear" w:color="auto" w:fill="FFFFFF"/>
          <w:lang w:val="hy-AM"/>
        </w:rPr>
        <w:t>և</w:t>
      </w:r>
      <w:r>
        <w:rPr>
          <w:rFonts w:ascii="GHEA Mariam" w:hAnsi="GHEA Mariam"/>
          <w:color w:val="000000"/>
          <w:shd w:val="clear" w:color="auto" w:fill="FFFFFF"/>
          <w:lang w:val="af-ZA"/>
        </w:rPr>
        <w:t xml:space="preserve"> </w:t>
      </w:r>
      <w:r>
        <w:rPr>
          <w:rFonts w:ascii="GHEA Mariam" w:hAnsi="GHEA Mariam"/>
          <w:color w:val="000000"/>
          <w:shd w:val="clear" w:color="auto" w:fill="FFFFFF"/>
          <w:lang w:val="hy-AM"/>
        </w:rPr>
        <w:t>վարույթը</w:t>
      </w:r>
      <w:r>
        <w:rPr>
          <w:rFonts w:ascii="GHEA Mariam" w:hAnsi="GHEA Mariam"/>
          <w:color w:val="000000"/>
          <w:shd w:val="clear" w:color="auto" w:fill="FFFFFF"/>
          <w:lang w:val="af-ZA"/>
        </w:rPr>
        <w:t xml:space="preserve"> </w:t>
      </w:r>
      <w:r>
        <w:rPr>
          <w:rFonts w:ascii="GHEA Mariam" w:hAnsi="GHEA Mariam"/>
          <w:color w:val="000000"/>
          <w:shd w:val="clear" w:color="auto" w:fill="FFFFFF"/>
          <w:lang w:val="hy-AM"/>
        </w:rPr>
        <w:t>փոխանցել</w:t>
      </w:r>
      <w:r>
        <w:rPr>
          <w:rFonts w:ascii="GHEA Mariam" w:hAnsi="GHEA Mariam"/>
          <w:color w:val="000000"/>
          <w:shd w:val="clear" w:color="auto" w:fill="FFFFFF"/>
          <w:lang w:val="af-ZA"/>
        </w:rPr>
        <w:t xml:space="preserve"> </w:t>
      </w:r>
      <w:bookmarkStart w:id="2" w:name="_Hlk174542271"/>
      <w:r>
        <w:rPr>
          <w:rFonts w:ascii="GHEA Mariam" w:hAnsi="GHEA Mariam"/>
          <w:color w:val="000000"/>
          <w:shd w:val="clear" w:color="auto" w:fill="FFFFFF"/>
          <w:lang w:val="hy-AM"/>
        </w:rPr>
        <w:t>ՀՀ վերաքննիչ հակակոռուպցիոն դատարան</w:t>
      </w:r>
      <w:bookmarkEnd w:id="2"/>
      <w:r>
        <w:rPr>
          <w:rFonts w:ascii="GHEA Mariam" w:hAnsi="GHEA Mariam"/>
          <w:color w:val="000000"/>
          <w:shd w:val="clear" w:color="auto" w:fill="FFFFFF"/>
          <w:lang w:val="hy-AM"/>
        </w:rPr>
        <w:t>՝ նոր քննության</w:t>
      </w:r>
      <w:r>
        <w:rPr>
          <w:rFonts w:ascii="GHEA Mariam" w:hAnsi="GHEA Mariam" w:cs="Sylfaen"/>
          <w:lang w:val="hy-AM"/>
        </w:rPr>
        <w:t>։</w:t>
      </w:r>
    </w:p>
    <w:p w14:paraId="0A2D0462" w14:textId="74B47423" w:rsidR="00240990" w:rsidRPr="00117675" w:rsidRDefault="00240990" w:rsidP="00117675">
      <w:pPr>
        <w:spacing w:line="360" w:lineRule="auto"/>
        <w:ind w:firstLine="709"/>
        <w:jc w:val="both"/>
        <w:rPr>
          <w:rFonts w:ascii="GHEA Mariam" w:eastAsia="GHEA Mariam" w:hAnsi="GHEA Mariam" w:cs="GHEA Mariam"/>
          <w:lang w:val="hy-AM"/>
        </w:rPr>
      </w:pPr>
      <w:r>
        <w:rPr>
          <w:rFonts w:ascii="GHEA Mariam" w:hAnsi="GHEA Mariam"/>
          <w:lang w:val="hy-AM"/>
        </w:rPr>
        <w:t>2. Որոշումն օրինական ուժի մեջ է մտնում կայացնելու օրը։</w:t>
      </w:r>
    </w:p>
    <w:p w14:paraId="643BD8CC" w14:textId="77777777" w:rsidR="00380C66" w:rsidRDefault="00380C66" w:rsidP="00240990">
      <w:pPr>
        <w:spacing w:line="360" w:lineRule="auto"/>
        <w:ind w:firstLine="709"/>
        <w:jc w:val="right"/>
        <w:rPr>
          <w:rFonts w:ascii="GHEA Mariam" w:eastAsia="Arial Unicode MS" w:hAnsi="GHEA Mariam" w:cs="Arial Unicode MS"/>
          <w:color w:val="0D0D0D"/>
          <w:lang w:val="hy-AM" w:eastAsia="ru-RU"/>
        </w:rPr>
      </w:pPr>
    </w:p>
    <w:p w14:paraId="52F44EF9" w14:textId="77777777" w:rsidR="00380C66" w:rsidRDefault="00380C66" w:rsidP="00240990">
      <w:pPr>
        <w:spacing w:line="360" w:lineRule="auto"/>
        <w:ind w:firstLine="709"/>
        <w:jc w:val="right"/>
        <w:rPr>
          <w:rFonts w:ascii="GHEA Mariam" w:eastAsia="Arial Unicode MS" w:hAnsi="GHEA Mariam" w:cs="Arial Unicode MS"/>
          <w:color w:val="0D0D0D"/>
          <w:lang w:val="hy-AM" w:eastAsia="ru-RU"/>
        </w:rPr>
      </w:pPr>
    </w:p>
    <w:p w14:paraId="7C0DCC22" w14:textId="4D65BC44" w:rsidR="00240990" w:rsidRDefault="00240990" w:rsidP="00240990">
      <w:pPr>
        <w:spacing w:line="360" w:lineRule="auto"/>
        <w:ind w:firstLine="709"/>
        <w:jc w:val="right"/>
        <w:rPr>
          <w:rFonts w:ascii="GHEA Mariam" w:eastAsia="Arial Unicode MS" w:hAnsi="GHEA Mariam" w:cs="Arial Unicode MS"/>
          <w:color w:val="0D0D0D"/>
          <w:lang w:val="hy-AM" w:eastAsia="ru-RU"/>
        </w:rPr>
      </w:pPr>
      <w:r>
        <w:rPr>
          <w:rFonts w:ascii="GHEA Mariam" w:eastAsia="Arial Unicode MS" w:hAnsi="GHEA Mariam" w:cs="Arial Unicode MS"/>
          <w:color w:val="0D0D0D"/>
          <w:lang w:val="hy-AM" w:eastAsia="ru-RU"/>
        </w:rPr>
        <w:t xml:space="preserve">Նախագահող`             </w:t>
      </w:r>
      <w:r>
        <w:rPr>
          <w:rFonts w:ascii="GHEA Mariam" w:eastAsia="Arial Unicode MS" w:hAnsi="GHEA Mariam" w:cs="Arial Unicode MS"/>
          <w:color w:val="0D0D0D"/>
          <w:u w:val="single" w:color="000000"/>
          <w:lang w:val="hy-AM" w:eastAsia="ru-RU"/>
        </w:rPr>
        <w:t xml:space="preserve">                                                 Դ</w:t>
      </w:r>
      <w:r>
        <w:rPr>
          <w:rFonts w:ascii="Cambria Math" w:eastAsia="Arial Unicode MS" w:hAnsi="Cambria Math" w:cs="Cambria Math"/>
          <w:color w:val="0D0D0D"/>
          <w:u w:val="single" w:color="000000"/>
          <w:lang w:val="hy-AM" w:eastAsia="ru-RU"/>
        </w:rPr>
        <w:t>․</w:t>
      </w:r>
      <w:r>
        <w:rPr>
          <w:rFonts w:ascii="GHEA Mariam" w:eastAsia="Arial Unicode MS" w:hAnsi="GHEA Mariam" w:cs="Arial Unicode MS"/>
          <w:color w:val="0D0D0D"/>
          <w:u w:val="single" w:color="000000"/>
          <w:lang w:val="hy-AM" w:eastAsia="ru-RU"/>
        </w:rPr>
        <w:t>ՎԵՔԻԼՅԱՆ</w:t>
      </w:r>
    </w:p>
    <w:p w14:paraId="385D3ED2" w14:textId="77777777" w:rsidR="00240990" w:rsidRDefault="00240990" w:rsidP="00240990">
      <w:pPr>
        <w:spacing w:line="360" w:lineRule="auto"/>
        <w:ind w:firstLine="709"/>
        <w:jc w:val="right"/>
        <w:rPr>
          <w:rFonts w:ascii="GHEA Mariam" w:eastAsia="Arial Unicode MS" w:hAnsi="GHEA Mariam" w:cs="Arial Unicode MS"/>
          <w:color w:val="0D0D0D"/>
          <w:lang w:val="hy-AM" w:eastAsia="ru-RU"/>
        </w:rPr>
      </w:pPr>
    </w:p>
    <w:p w14:paraId="6C3FCB8A" w14:textId="77777777" w:rsidR="00240990" w:rsidRDefault="00240990" w:rsidP="00240990">
      <w:pPr>
        <w:spacing w:line="360" w:lineRule="auto"/>
        <w:ind w:firstLine="709"/>
        <w:jc w:val="right"/>
        <w:rPr>
          <w:rFonts w:ascii="GHEA Mariam" w:eastAsia="Arial Unicode MS" w:hAnsi="GHEA Mariam" w:cs="Arial Unicode MS"/>
          <w:color w:val="0D0D0D"/>
          <w:u w:val="single" w:color="000000"/>
          <w:lang w:val="hy-AM" w:eastAsia="ru-RU"/>
        </w:rPr>
      </w:pPr>
      <w:r>
        <w:rPr>
          <w:rFonts w:ascii="GHEA Mariam" w:eastAsia="Arial Unicode MS" w:hAnsi="GHEA Mariam" w:cs="Arial Unicode MS"/>
          <w:color w:val="0D0D0D"/>
          <w:lang w:val="hy-AM" w:eastAsia="ru-RU"/>
        </w:rPr>
        <w:t xml:space="preserve">Դատավորներ՝             </w:t>
      </w:r>
      <w:r>
        <w:rPr>
          <w:rFonts w:ascii="GHEA Mariam" w:eastAsia="Arial Unicode MS" w:hAnsi="GHEA Mariam" w:cs="Arial Unicode MS"/>
          <w:color w:val="0D0D0D"/>
          <w:u w:val="single" w:color="000000"/>
          <w:lang w:val="hy-AM" w:eastAsia="ru-RU"/>
        </w:rPr>
        <w:t xml:space="preserve">                                               Ե.ԴԱՆԻԵԼՅԱՆ</w:t>
      </w:r>
    </w:p>
    <w:p w14:paraId="596A59EC" w14:textId="77777777" w:rsidR="00240990" w:rsidRDefault="00240990" w:rsidP="00240990">
      <w:pPr>
        <w:spacing w:line="360" w:lineRule="auto"/>
        <w:ind w:firstLine="709"/>
        <w:jc w:val="right"/>
        <w:rPr>
          <w:rFonts w:ascii="GHEA Mariam" w:eastAsia="Arial Unicode MS" w:hAnsi="GHEA Mariam" w:cs="Arial Unicode MS"/>
          <w:color w:val="0D0D0D"/>
          <w:u w:val="single" w:color="000000"/>
          <w:lang w:val="hy-AM" w:eastAsia="ru-RU"/>
        </w:rPr>
      </w:pPr>
    </w:p>
    <w:p w14:paraId="60088694" w14:textId="77777777" w:rsidR="00240990" w:rsidRDefault="00240990" w:rsidP="00240990">
      <w:pPr>
        <w:spacing w:line="360" w:lineRule="auto"/>
        <w:ind w:firstLine="709"/>
        <w:jc w:val="right"/>
        <w:rPr>
          <w:rFonts w:ascii="GHEA Mariam" w:eastAsia="Arial Unicode MS" w:hAnsi="GHEA Mariam" w:cs="Arial Unicode MS"/>
          <w:color w:val="0D0D0D"/>
          <w:lang w:val="hy-AM" w:eastAsia="ru-RU"/>
        </w:rPr>
      </w:pPr>
      <w:r>
        <w:rPr>
          <w:rFonts w:ascii="GHEA Mariam" w:eastAsia="Arial Unicode MS" w:hAnsi="GHEA Mariam" w:cs="Arial Unicode MS"/>
          <w:color w:val="0D0D0D"/>
          <w:lang w:val="hy-AM" w:eastAsia="ru-RU"/>
        </w:rPr>
        <w:tab/>
      </w:r>
      <w:r>
        <w:rPr>
          <w:rFonts w:ascii="GHEA Mariam" w:eastAsia="Arial Unicode MS" w:hAnsi="GHEA Mariam" w:cs="Arial Unicode MS"/>
          <w:color w:val="0D0D0D"/>
          <w:lang w:val="hy-AM" w:eastAsia="ru-RU"/>
        </w:rPr>
        <w:tab/>
      </w:r>
      <w:r>
        <w:rPr>
          <w:rFonts w:ascii="GHEA Mariam" w:eastAsia="Arial Unicode MS" w:hAnsi="GHEA Mariam" w:cs="Arial Unicode MS"/>
          <w:color w:val="0D0D0D"/>
          <w:lang w:val="hy-AM" w:eastAsia="ru-RU"/>
        </w:rPr>
        <w:tab/>
      </w:r>
      <w:r>
        <w:rPr>
          <w:rFonts w:ascii="GHEA Mariam" w:eastAsia="Arial Unicode MS" w:hAnsi="GHEA Mariam" w:cs="Arial Unicode MS"/>
          <w:color w:val="0D0D0D"/>
          <w:lang w:val="hy-AM" w:eastAsia="ru-RU"/>
        </w:rPr>
        <w:tab/>
      </w:r>
      <w:r>
        <w:rPr>
          <w:rFonts w:ascii="GHEA Mariam" w:eastAsia="Arial Unicode MS" w:hAnsi="GHEA Mariam" w:cs="Arial Unicode MS"/>
          <w:color w:val="0D0D0D"/>
          <w:u w:val="single" w:color="000000"/>
          <w:lang w:val="hy-AM" w:eastAsia="ru-RU"/>
        </w:rPr>
        <w:t xml:space="preserve">                                            Ռ</w:t>
      </w:r>
      <w:r>
        <w:rPr>
          <w:u w:val="single"/>
          <w:lang w:val="hy-AM"/>
        </w:rPr>
        <w:t>.</w:t>
      </w:r>
      <w:r>
        <w:rPr>
          <w:rFonts w:ascii="GHEA Mariam" w:eastAsia="Arial Unicode MS" w:hAnsi="GHEA Mariam" w:cs="Arial Unicode MS"/>
          <w:color w:val="0D0D0D"/>
          <w:u w:val="single" w:color="000000"/>
          <w:lang w:val="hy-AM" w:eastAsia="ru-RU"/>
        </w:rPr>
        <w:t>ՄԽԻԹԱՐՅԱՆ</w:t>
      </w:r>
    </w:p>
    <w:p w14:paraId="6D89B4E8" w14:textId="1D7AC241" w:rsidR="004074CD" w:rsidRPr="007A796C" w:rsidRDefault="004074CD" w:rsidP="00240990">
      <w:pPr>
        <w:spacing w:line="360" w:lineRule="auto"/>
        <w:ind w:left="-142" w:firstLine="709"/>
        <w:jc w:val="both"/>
        <w:rPr>
          <w:rFonts w:ascii="GHEA Mariam" w:eastAsia="Arial Unicode MS" w:hAnsi="GHEA Mariam" w:cs="Arial Unicode MS"/>
          <w:color w:val="0D0D0D"/>
          <w:sz w:val="32"/>
          <w:szCs w:val="32"/>
          <w:u w:color="000000"/>
          <w:lang w:val="hy-AM" w:eastAsia="ru-RU"/>
        </w:rPr>
      </w:pPr>
    </w:p>
    <w:p w14:paraId="64F4AB3A" w14:textId="77777777" w:rsidR="00A9569E" w:rsidRPr="004074CD" w:rsidRDefault="00A9569E" w:rsidP="00850061">
      <w:pPr>
        <w:spacing w:line="360" w:lineRule="auto"/>
        <w:ind w:firstLine="709"/>
        <w:rPr>
          <w:lang w:val="hy-AM"/>
        </w:rPr>
      </w:pPr>
    </w:p>
    <w:sectPr w:rsidR="00A9569E" w:rsidRPr="004074CD" w:rsidSect="0048746D">
      <w:headerReference w:type="even" r:id="rId8"/>
      <w:headerReference w:type="default" r:id="rId9"/>
      <w:footerReference w:type="even" r:id="rId10"/>
      <w:footerReference w:type="default" r:id="rId11"/>
      <w:headerReference w:type="first" r:id="rId12"/>
      <w:pgSz w:w="11906" w:h="16838" w:code="9"/>
      <w:pgMar w:top="567" w:right="1021" w:bottom="567"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F1F1" w14:textId="77777777" w:rsidR="00FE2215" w:rsidRDefault="00FE2215" w:rsidP="004074CD">
      <w:r>
        <w:separator/>
      </w:r>
    </w:p>
  </w:endnote>
  <w:endnote w:type="continuationSeparator" w:id="0">
    <w:p w14:paraId="702B583E" w14:textId="77777777" w:rsidR="00FE2215" w:rsidRDefault="00FE2215" w:rsidP="0040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Armenian">
    <w:altName w:val="Times New Rom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349E" w14:textId="77777777" w:rsidR="00D11E2E" w:rsidRDefault="009551F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8D73C8" w14:textId="77777777" w:rsidR="00D11E2E" w:rsidRDefault="00D11E2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D02D" w14:textId="77777777" w:rsidR="00D11E2E" w:rsidRPr="00A80759" w:rsidRDefault="00D11E2E">
    <w:pPr>
      <w:pStyle w:val="a6"/>
      <w:framePr w:wrap="around" w:vAnchor="text" w:hAnchor="margin" w:y="1"/>
      <w:ind w:right="360" w:firstLine="360"/>
      <w:rPr>
        <w:rStyle w:val="a5"/>
        <w:lang w:val="en-US"/>
      </w:rPr>
    </w:pPr>
  </w:p>
  <w:p w14:paraId="6A411CCC" w14:textId="77777777" w:rsidR="00D11E2E" w:rsidRPr="00E02A12" w:rsidRDefault="00D11E2E">
    <w:pPr>
      <w:pStyle w:val="a6"/>
      <w:ind w:right="360"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726E" w14:textId="77777777" w:rsidR="00FE2215" w:rsidRDefault="00FE2215" w:rsidP="004074CD">
      <w:r>
        <w:separator/>
      </w:r>
    </w:p>
  </w:footnote>
  <w:footnote w:type="continuationSeparator" w:id="0">
    <w:p w14:paraId="42250C2F" w14:textId="77777777" w:rsidR="00FE2215" w:rsidRDefault="00FE2215" w:rsidP="004074CD">
      <w:r>
        <w:continuationSeparator/>
      </w:r>
    </w:p>
  </w:footnote>
  <w:footnote w:id="1">
    <w:p w14:paraId="76EB28FA" w14:textId="1B27E0E0" w:rsidR="00850061" w:rsidRPr="00314CD3" w:rsidRDefault="00850061" w:rsidP="00314CD3">
      <w:pPr>
        <w:pStyle w:val="a8"/>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sz w:val="20"/>
          <w:szCs w:val="20"/>
          <w:lang w:val="hy-AM"/>
        </w:rPr>
        <w:t>Համաձայն «Հայաստանի Հանրապետության դատական օրենսգիրք» սահմանադրական օրենքում լրացումներ և փոփոխություններ կատարելու մասին» 2022 թվականի փետրվարի 9-ի ՀՕ-24-Ն սահմանադրական օրենքի 18-րդ հոդվածի 11-րդ մասի՝ կոռուպցիոն հանցագործությունների գործերով կայացված դատական ակտերի դեմ քրեական պալատի վարույթ ընդունած բողոքները ենթակա են վերաբաշխման Վճռաբեկ դատարանի հակակոռուպցիոն պալատին։</w:t>
      </w:r>
    </w:p>
  </w:footnote>
  <w:footnote w:id="2">
    <w:p w14:paraId="4C9ACC01" w14:textId="73F5897C" w:rsidR="00AB63D1" w:rsidRPr="00314CD3" w:rsidRDefault="00AB63D1" w:rsidP="00314CD3">
      <w:pPr>
        <w:pStyle w:val="a8"/>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sz w:val="20"/>
          <w:szCs w:val="20"/>
          <w:lang w:val="hy-AM"/>
        </w:rPr>
        <w:t xml:space="preserve">Տե՛ս </w:t>
      </w:r>
      <w:r w:rsidR="00725AAC" w:rsidRPr="00314CD3">
        <w:rPr>
          <w:rFonts w:ascii="GHEA Mariam" w:hAnsi="GHEA Mariam"/>
          <w:sz w:val="20"/>
          <w:szCs w:val="20"/>
          <w:lang w:val="hy-AM"/>
        </w:rPr>
        <w:t xml:space="preserve">վարույթի </w:t>
      </w:r>
      <w:r w:rsidRPr="00314CD3">
        <w:rPr>
          <w:rFonts w:ascii="GHEA Mariam" w:hAnsi="GHEA Mariam"/>
          <w:sz w:val="20"/>
          <w:szCs w:val="20"/>
          <w:lang w:val="hy-AM"/>
        </w:rPr>
        <w:t>նյութեր, հատոր 1-ին, թերթ</w:t>
      </w:r>
      <w:r w:rsidR="00F50F8A" w:rsidRPr="00314CD3">
        <w:rPr>
          <w:rFonts w:ascii="GHEA Mariam" w:hAnsi="GHEA Mariam"/>
          <w:sz w:val="20"/>
          <w:szCs w:val="20"/>
          <w:lang w:val="hy-AM"/>
        </w:rPr>
        <w:t>եր</w:t>
      </w:r>
      <w:r w:rsidRPr="00314CD3">
        <w:rPr>
          <w:rFonts w:ascii="GHEA Mariam" w:hAnsi="GHEA Mariam"/>
          <w:sz w:val="20"/>
          <w:szCs w:val="20"/>
          <w:lang w:val="hy-AM"/>
        </w:rPr>
        <w:t xml:space="preserve"> </w:t>
      </w:r>
      <w:r w:rsidR="00725AAC" w:rsidRPr="00314CD3">
        <w:rPr>
          <w:rFonts w:ascii="GHEA Mariam" w:hAnsi="GHEA Mariam"/>
          <w:sz w:val="20"/>
          <w:szCs w:val="20"/>
          <w:lang w:val="hy-AM"/>
        </w:rPr>
        <w:t>29-30</w:t>
      </w:r>
      <w:r w:rsidRPr="00314CD3">
        <w:rPr>
          <w:rFonts w:ascii="GHEA Mariam" w:hAnsi="GHEA Mariam"/>
          <w:sz w:val="20"/>
          <w:szCs w:val="20"/>
          <w:lang w:val="hy-AM"/>
        </w:rPr>
        <w:t>:</w:t>
      </w:r>
    </w:p>
  </w:footnote>
  <w:footnote w:id="3">
    <w:p w14:paraId="562F1CE2" w14:textId="5E55BA1B" w:rsidR="004074CD" w:rsidRPr="00314CD3" w:rsidRDefault="004074CD" w:rsidP="00314CD3">
      <w:pPr>
        <w:pStyle w:val="ab"/>
        <w:ind w:left="-142"/>
        <w:jc w:val="both"/>
        <w:rPr>
          <w:rFonts w:ascii="GHEA Mariam" w:hAnsi="GHEA Mariam"/>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sz w:val="20"/>
          <w:szCs w:val="20"/>
          <w:lang w:val="hy-AM"/>
        </w:rPr>
        <w:t>Տե՛ս</w:t>
      </w:r>
      <w:r w:rsidRPr="00314CD3">
        <w:rPr>
          <w:rFonts w:ascii="GHEA Mariam" w:hAnsi="GHEA Mariam"/>
          <w:sz w:val="20"/>
          <w:szCs w:val="20"/>
          <w:lang w:val="hy-AM"/>
        </w:rPr>
        <w:t xml:space="preserve"> </w:t>
      </w:r>
      <w:r w:rsidR="00725AAC" w:rsidRPr="00314CD3">
        <w:rPr>
          <w:rFonts w:ascii="GHEA Mariam" w:hAnsi="GHEA Mariam"/>
          <w:sz w:val="20"/>
          <w:szCs w:val="20"/>
          <w:lang w:val="hy-AM"/>
        </w:rPr>
        <w:t xml:space="preserve">վարույթի </w:t>
      </w:r>
      <w:r w:rsidRPr="00314CD3">
        <w:rPr>
          <w:rFonts w:ascii="GHEA Mariam" w:hAnsi="GHEA Mariam"/>
          <w:color w:val="000000"/>
          <w:sz w:val="20"/>
          <w:szCs w:val="20"/>
          <w:lang w:val="hy-AM"/>
        </w:rPr>
        <w:t>նյութեր,</w:t>
      </w:r>
      <w:r w:rsidR="000B1218" w:rsidRPr="00314CD3">
        <w:rPr>
          <w:rFonts w:ascii="GHEA Mariam" w:hAnsi="GHEA Mariam"/>
          <w:color w:val="000000"/>
          <w:sz w:val="20"/>
          <w:szCs w:val="20"/>
          <w:lang w:val="hy-AM"/>
        </w:rPr>
        <w:t xml:space="preserve"> հատոր 1-ին,</w:t>
      </w:r>
      <w:r w:rsidRPr="00314CD3">
        <w:rPr>
          <w:rFonts w:ascii="GHEA Mariam" w:hAnsi="GHEA Mariam"/>
          <w:sz w:val="20"/>
          <w:szCs w:val="20"/>
          <w:lang w:val="hy-AM"/>
        </w:rPr>
        <w:t xml:space="preserve"> </w:t>
      </w:r>
      <w:r w:rsidRPr="00314CD3">
        <w:rPr>
          <w:rFonts w:ascii="GHEA Mariam" w:hAnsi="GHEA Mariam" w:cs="Sylfaen"/>
          <w:sz w:val="20"/>
          <w:szCs w:val="20"/>
          <w:lang w:val="hy-AM"/>
        </w:rPr>
        <w:t>թերթ</w:t>
      </w:r>
      <w:r w:rsidR="000B1218" w:rsidRPr="00314CD3">
        <w:rPr>
          <w:rFonts w:ascii="GHEA Mariam" w:hAnsi="GHEA Mariam" w:cs="Sylfaen"/>
          <w:sz w:val="20"/>
          <w:szCs w:val="20"/>
          <w:lang w:val="hy-AM"/>
        </w:rPr>
        <w:t xml:space="preserve"> 92-րդ</w:t>
      </w:r>
      <w:r w:rsidRPr="00314CD3">
        <w:rPr>
          <w:rFonts w:ascii="GHEA Mariam" w:hAnsi="GHEA Mariam"/>
          <w:sz w:val="20"/>
          <w:szCs w:val="20"/>
          <w:lang w:val="hy-AM"/>
        </w:rPr>
        <w:t>:</w:t>
      </w:r>
    </w:p>
    <w:p w14:paraId="6873E357" w14:textId="77777777" w:rsidR="004074CD" w:rsidRPr="00314CD3" w:rsidRDefault="004074CD" w:rsidP="00314CD3">
      <w:pPr>
        <w:pStyle w:val="a8"/>
        <w:jc w:val="both"/>
        <w:rPr>
          <w:rFonts w:ascii="GHEA Mariam" w:hAnsi="GHEA Mariam"/>
          <w:color w:val="000000"/>
          <w:sz w:val="20"/>
          <w:szCs w:val="20"/>
          <w:lang w:val="hy-AM"/>
        </w:rPr>
      </w:pPr>
    </w:p>
  </w:footnote>
  <w:footnote w:id="4">
    <w:p w14:paraId="40E5E0AA" w14:textId="6778A94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ՀՀ</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Սահմանադրական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2018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հունիսի</w:t>
      </w:r>
      <w:r w:rsidRPr="00314CD3">
        <w:rPr>
          <w:rFonts w:ascii="GHEA Mariam" w:hAnsi="GHEA Mariam"/>
          <w:color w:val="000000"/>
          <w:sz w:val="20"/>
          <w:szCs w:val="20"/>
          <w:shd w:val="clear" w:color="auto" w:fill="FFFFFF"/>
          <w:lang w:val="hy-AM"/>
        </w:rPr>
        <w:t xml:space="preserve"> 19-</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ՍԴՈ</w:t>
      </w:r>
      <w:r w:rsidRPr="00314CD3">
        <w:rPr>
          <w:rFonts w:ascii="GHEA Mariam" w:hAnsi="GHEA Mariam"/>
          <w:color w:val="000000"/>
          <w:sz w:val="20"/>
          <w:szCs w:val="20"/>
          <w:shd w:val="clear" w:color="auto" w:fill="FFFFFF"/>
          <w:lang w:val="hy-AM"/>
        </w:rPr>
        <w:t xml:space="preserve">-1420 </w:t>
      </w:r>
      <w:r w:rsidRPr="00314CD3">
        <w:rPr>
          <w:rFonts w:ascii="GHEA Mariam" w:hAnsi="GHEA Mariam" w:cs="Sylfaen"/>
          <w:color w:val="000000"/>
          <w:sz w:val="20"/>
          <w:szCs w:val="20"/>
          <w:shd w:val="clear" w:color="auto" w:fill="FFFFFF"/>
          <w:lang w:val="hy-AM"/>
        </w:rPr>
        <w:t>որոշման</w:t>
      </w:r>
      <w:r w:rsidRPr="00314CD3">
        <w:rPr>
          <w:rFonts w:ascii="GHEA Mariam" w:hAnsi="GHEA Mariam"/>
          <w:color w:val="000000"/>
          <w:sz w:val="20"/>
          <w:szCs w:val="20"/>
          <w:shd w:val="clear" w:color="auto" w:fill="FFFFFF"/>
          <w:lang w:val="hy-AM"/>
        </w:rPr>
        <w:t xml:space="preserve"> </w:t>
      </w:r>
      <w:r w:rsidR="004F282C">
        <w:rPr>
          <w:rFonts w:ascii="GHEA Mariam" w:hAnsi="GHEA Mariam"/>
          <w:color w:val="000000"/>
          <w:sz w:val="20"/>
          <w:szCs w:val="20"/>
          <w:shd w:val="clear" w:color="auto" w:fill="FFFFFF"/>
          <w:lang w:val="hy-AM"/>
        </w:rPr>
        <w:t xml:space="preserve">       </w:t>
      </w:r>
      <w:r w:rsidRPr="00314CD3">
        <w:rPr>
          <w:rFonts w:ascii="GHEA Mariam" w:hAnsi="GHEA Mariam"/>
          <w:color w:val="000000"/>
          <w:sz w:val="20"/>
          <w:szCs w:val="20"/>
          <w:shd w:val="clear" w:color="auto" w:fill="FFFFFF"/>
          <w:lang w:val="hy-AM"/>
        </w:rPr>
        <w:t>4.1-</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կետը</w:t>
      </w:r>
      <w:r w:rsidRPr="00314CD3">
        <w:rPr>
          <w:rFonts w:ascii="GHEA Mariam" w:hAnsi="GHEA Mariam"/>
          <w:color w:val="000000"/>
          <w:sz w:val="20"/>
          <w:szCs w:val="20"/>
          <w:shd w:val="clear" w:color="auto" w:fill="FFFFFF"/>
          <w:lang w:val="hy-AM"/>
        </w:rPr>
        <w:t>:</w:t>
      </w:r>
    </w:p>
  </w:footnote>
  <w:footnote w:id="5">
    <w:p w14:paraId="2FF68263"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Մարդու</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իրավունքների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եվրոպական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Luordo v. Italy</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2003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հոկտեմբերի</w:t>
      </w:r>
      <w:r w:rsidRPr="00314CD3">
        <w:rPr>
          <w:rFonts w:ascii="GHEA Mariam" w:hAnsi="GHEA Mariam"/>
          <w:color w:val="000000"/>
          <w:sz w:val="20"/>
          <w:szCs w:val="20"/>
          <w:shd w:val="clear" w:color="auto" w:fill="FFFFFF"/>
          <w:lang w:val="hy-AM"/>
        </w:rPr>
        <w:t xml:space="preserve"> 17-</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32190/96, 85-</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Staroszczyk v. Poland</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2007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հուլիսի</w:t>
      </w:r>
      <w:r w:rsidRPr="00314CD3">
        <w:rPr>
          <w:rFonts w:ascii="GHEA Mariam" w:hAnsi="GHEA Mariam"/>
          <w:color w:val="000000"/>
          <w:sz w:val="20"/>
          <w:szCs w:val="20"/>
          <w:shd w:val="clear" w:color="auto" w:fill="FFFFFF"/>
          <w:lang w:val="hy-AM"/>
        </w:rPr>
        <w:t xml:space="preserve"> 9-</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59519/00, 124-</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Stanev v. Bulgaria</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2012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հունվարի</w:t>
      </w:r>
      <w:r w:rsidRPr="00314CD3">
        <w:rPr>
          <w:rFonts w:ascii="GHEA Mariam" w:hAnsi="GHEA Mariam"/>
          <w:color w:val="000000"/>
          <w:sz w:val="20"/>
          <w:szCs w:val="20"/>
          <w:shd w:val="clear" w:color="auto" w:fill="FFFFFF"/>
          <w:lang w:val="hy-AM"/>
        </w:rPr>
        <w:t xml:space="preserve"> 17-</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36760/06, 230-</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w:t>
      </w:r>
    </w:p>
  </w:footnote>
  <w:footnote w:id="6">
    <w:p w14:paraId="71087FBA"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s="Sylfaen"/>
          <w:color w:val="000000"/>
          <w:sz w:val="20"/>
          <w:szCs w:val="20"/>
          <w:shd w:val="clear" w:color="auto" w:fill="FFFFFF"/>
          <w:lang w:val="hy-AM"/>
        </w:rPr>
        <w:t xml:space="preserve"> 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Մարդու</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իրավունքների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եվրոպական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Luordo v. Italy</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2003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հոկտեմբերի</w:t>
      </w:r>
      <w:r w:rsidRPr="00314CD3">
        <w:rPr>
          <w:rFonts w:ascii="GHEA Mariam" w:hAnsi="GHEA Mariam"/>
          <w:color w:val="000000"/>
          <w:sz w:val="20"/>
          <w:szCs w:val="20"/>
          <w:shd w:val="clear" w:color="auto" w:fill="FFFFFF"/>
          <w:lang w:val="hy-AM"/>
        </w:rPr>
        <w:t xml:space="preserve"> 17-</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32190/96, 85-</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Staroszczyk v. Poland</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2007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հուլիսի</w:t>
      </w:r>
      <w:r w:rsidRPr="00314CD3">
        <w:rPr>
          <w:rFonts w:ascii="GHEA Mariam" w:hAnsi="GHEA Mariam"/>
          <w:color w:val="000000"/>
          <w:sz w:val="20"/>
          <w:szCs w:val="20"/>
          <w:shd w:val="clear" w:color="auto" w:fill="FFFFFF"/>
          <w:lang w:val="hy-AM"/>
        </w:rPr>
        <w:t xml:space="preserve"> 9-</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59519/00, 124-</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Stanev v. Bulgaria</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2012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հունվարի</w:t>
      </w:r>
      <w:r w:rsidRPr="00314CD3">
        <w:rPr>
          <w:rFonts w:ascii="GHEA Mariam" w:hAnsi="GHEA Mariam"/>
          <w:color w:val="000000"/>
          <w:sz w:val="20"/>
          <w:szCs w:val="20"/>
          <w:shd w:val="clear" w:color="auto" w:fill="FFFFFF"/>
          <w:lang w:val="hy-AM"/>
        </w:rPr>
        <w:t xml:space="preserve"> 17-</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36760/06, 230-</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w:t>
      </w:r>
      <w:r w:rsidRPr="00314CD3">
        <w:rPr>
          <w:rFonts w:ascii="GHEA Mariam" w:hAnsi="GHEA Mariam"/>
          <w:i/>
          <w:iCs/>
          <w:color w:val="000000"/>
          <w:sz w:val="20"/>
          <w:szCs w:val="20"/>
          <w:highlight w:val="yellow"/>
          <w:lang w:val="hy-AM"/>
        </w:rPr>
        <w:t xml:space="preserve"> </w:t>
      </w:r>
    </w:p>
  </w:footnote>
  <w:footnote w:id="7">
    <w:p w14:paraId="6E19088A"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Մարդու</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իրավունքների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եվրոպական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Walchli v. France</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2007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հուլիսի</w:t>
      </w:r>
      <w:r w:rsidRPr="00314CD3">
        <w:rPr>
          <w:rFonts w:ascii="GHEA Mariam" w:hAnsi="GHEA Mariam"/>
          <w:color w:val="000000"/>
          <w:sz w:val="20"/>
          <w:szCs w:val="20"/>
          <w:shd w:val="clear" w:color="auto" w:fill="FFFFFF"/>
          <w:lang w:val="hy-AM"/>
        </w:rPr>
        <w:t xml:space="preserve"> 26-</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35787/03, 29-</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w:t>
      </w:r>
    </w:p>
  </w:footnote>
  <w:footnote w:id="8">
    <w:p w14:paraId="51698DA5"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Վճռաբեկ</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i/>
          <w:iCs/>
          <w:color w:val="000000"/>
          <w:sz w:val="20"/>
          <w:szCs w:val="20"/>
          <w:shd w:val="clear" w:color="auto" w:fill="FFFFFF"/>
          <w:lang w:val="hy-AM"/>
        </w:rPr>
        <w:t>Արթուր</w:t>
      </w:r>
      <w:r w:rsidRPr="00314CD3">
        <w:rPr>
          <w:rFonts w:ascii="GHEA Mariam" w:hAnsi="GHEA Mariam"/>
          <w:i/>
          <w:iCs/>
          <w:color w:val="000000"/>
          <w:sz w:val="20"/>
          <w:szCs w:val="20"/>
          <w:shd w:val="clear" w:color="auto" w:fill="FFFFFF"/>
          <w:lang w:val="hy-AM"/>
        </w:rPr>
        <w:t xml:space="preserve"> </w:t>
      </w:r>
      <w:r w:rsidRPr="00314CD3">
        <w:rPr>
          <w:rFonts w:ascii="GHEA Mariam" w:hAnsi="GHEA Mariam" w:cs="Sylfaen"/>
          <w:i/>
          <w:iCs/>
          <w:color w:val="000000"/>
          <w:sz w:val="20"/>
          <w:szCs w:val="20"/>
          <w:shd w:val="clear" w:color="auto" w:fill="FFFFFF"/>
          <w:lang w:val="hy-AM"/>
        </w:rPr>
        <w:t>Այվազյանի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2013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սեպտեմբերի</w:t>
      </w:r>
      <w:r w:rsidRPr="00314CD3">
        <w:rPr>
          <w:rFonts w:ascii="GHEA Mariam" w:hAnsi="GHEA Mariam"/>
          <w:color w:val="000000"/>
          <w:sz w:val="20"/>
          <w:szCs w:val="20"/>
          <w:shd w:val="clear" w:color="auto" w:fill="FFFFFF"/>
          <w:lang w:val="hy-AM"/>
        </w:rPr>
        <w:t xml:space="preserve"> 13-</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ՇԴ</w:t>
      </w:r>
      <w:r w:rsidRPr="00314CD3">
        <w:rPr>
          <w:rFonts w:ascii="GHEA Mariam" w:hAnsi="GHEA Mariam"/>
          <w:color w:val="000000"/>
          <w:sz w:val="20"/>
          <w:szCs w:val="20"/>
          <w:shd w:val="clear" w:color="auto" w:fill="FFFFFF"/>
          <w:lang w:val="hy-AM"/>
        </w:rPr>
        <w:t xml:space="preserve">2/0007/15/12 </w:t>
      </w:r>
      <w:r w:rsidRPr="00314CD3">
        <w:rPr>
          <w:rFonts w:ascii="GHEA Mariam" w:hAnsi="GHEA Mariam" w:cs="Sylfaen"/>
          <w:color w:val="000000"/>
          <w:sz w:val="20"/>
          <w:szCs w:val="20"/>
          <w:shd w:val="clear" w:color="auto" w:fill="FFFFFF"/>
          <w:lang w:val="hy-AM"/>
        </w:rPr>
        <w:t>որոշումը</w:t>
      </w:r>
      <w:r w:rsidRPr="00314CD3">
        <w:rPr>
          <w:rFonts w:ascii="GHEA Mariam" w:hAnsi="GHEA Mariam"/>
          <w:color w:val="000000"/>
          <w:sz w:val="20"/>
          <w:szCs w:val="20"/>
          <w:shd w:val="clear" w:color="auto" w:fill="FFFFFF"/>
          <w:lang w:val="hy-AM"/>
        </w:rPr>
        <w:t>, 16-</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i/>
          <w:iCs/>
          <w:color w:val="000000"/>
          <w:sz w:val="20"/>
          <w:szCs w:val="20"/>
          <w:shd w:val="clear" w:color="auto" w:fill="FFFFFF"/>
          <w:lang w:val="hy-AM"/>
        </w:rPr>
        <w:t>Լևոն</w:t>
      </w:r>
      <w:r w:rsidRPr="00314CD3">
        <w:rPr>
          <w:rFonts w:ascii="GHEA Mariam" w:hAnsi="GHEA Mariam"/>
          <w:i/>
          <w:iCs/>
          <w:color w:val="000000"/>
          <w:sz w:val="20"/>
          <w:szCs w:val="20"/>
          <w:shd w:val="clear" w:color="auto" w:fill="FFFFFF"/>
          <w:lang w:val="hy-AM"/>
        </w:rPr>
        <w:t xml:space="preserve"> </w:t>
      </w:r>
      <w:r w:rsidRPr="00314CD3">
        <w:rPr>
          <w:rFonts w:ascii="GHEA Mariam" w:hAnsi="GHEA Mariam" w:cs="Sylfaen"/>
          <w:i/>
          <w:iCs/>
          <w:color w:val="000000"/>
          <w:sz w:val="20"/>
          <w:szCs w:val="20"/>
          <w:shd w:val="clear" w:color="auto" w:fill="FFFFFF"/>
          <w:lang w:val="hy-AM"/>
        </w:rPr>
        <w:t>Հարությունյանի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2016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հունիսի</w:t>
      </w:r>
      <w:r w:rsidRPr="00314CD3">
        <w:rPr>
          <w:rFonts w:ascii="GHEA Mariam" w:hAnsi="GHEA Mariam"/>
          <w:color w:val="000000"/>
          <w:sz w:val="20"/>
          <w:szCs w:val="20"/>
          <w:shd w:val="clear" w:color="auto" w:fill="FFFFFF"/>
          <w:lang w:val="hy-AM"/>
        </w:rPr>
        <w:t xml:space="preserve"> 24-</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ԵԿԴ</w:t>
      </w:r>
      <w:r w:rsidRPr="00314CD3">
        <w:rPr>
          <w:rFonts w:ascii="GHEA Mariam" w:hAnsi="GHEA Mariam"/>
          <w:color w:val="000000"/>
          <w:sz w:val="20"/>
          <w:szCs w:val="20"/>
          <w:shd w:val="clear" w:color="auto" w:fill="FFFFFF"/>
          <w:lang w:val="hy-AM"/>
        </w:rPr>
        <w:t xml:space="preserve">/0337/06/15 </w:t>
      </w:r>
      <w:r w:rsidRPr="00314CD3">
        <w:rPr>
          <w:rFonts w:ascii="GHEA Mariam" w:hAnsi="GHEA Mariam" w:cs="Sylfaen"/>
          <w:color w:val="000000"/>
          <w:sz w:val="20"/>
          <w:szCs w:val="20"/>
          <w:shd w:val="clear" w:color="auto" w:fill="FFFFFF"/>
          <w:lang w:val="hy-AM"/>
        </w:rPr>
        <w:t>որոշումը</w:t>
      </w:r>
      <w:r w:rsidRPr="00314CD3">
        <w:rPr>
          <w:rFonts w:ascii="GHEA Mariam" w:hAnsi="GHEA Mariam"/>
          <w:color w:val="000000"/>
          <w:sz w:val="20"/>
          <w:szCs w:val="20"/>
          <w:shd w:val="clear" w:color="auto" w:fill="FFFFFF"/>
          <w:lang w:val="hy-AM"/>
        </w:rPr>
        <w:t>, 13-</w:t>
      </w:r>
      <w:r w:rsidRPr="00314CD3">
        <w:rPr>
          <w:rFonts w:ascii="GHEA Mariam" w:hAnsi="GHEA Mariam" w:cs="Sylfaen"/>
          <w:color w:val="000000"/>
          <w:sz w:val="20"/>
          <w:szCs w:val="20"/>
          <w:shd w:val="clear" w:color="auto" w:fill="FFFFFF"/>
          <w:lang w:val="hy-AM"/>
        </w:rPr>
        <w:t>րդ</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կետ</w:t>
      </w:r>
      <w:r w:rsidRPr="00314CD3">
        <w:rPr>
          <w:rFonts w:ascii="GHEA Mariam" w:hAnsi="GHEA Mariam"/>
          <w:color w:val="000000"/>
          <w:sz w:val="20"/>
          <w:szCs w:val="20"/>
          <w:shd w:val="clear" w:color="auto" w:fill="FFFFFF"/>
          <w:lang w:val="hy-AM"/>
        </w:rPr>
        <w:t>:</w:t>
      </w:r>
    </w:p>
  </w:footnote>
  <w:footnote w:id="9">
    <w:p w14:paraId="596BC1FD" w14:textId="77777777" w:rsidR="00240990" w:rsidRPr="00314CD3" w:rsidRDefault="00240990" w:rsidP="00314CD3">
      <w:pPr>
        <w:pStyle w:val="a8"/>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Վճռաբեկ</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 xml:space="preserve">դատարանի՝ </w:t>
      </w:r>
      <w:r w:rsidRPr="00314CD3">
        <w:rPr>
          <w:rFonts w:ascii="GHEA Mariam" w:hAnsi="GHEA Mariam" w:cs="Sylfaen"/>
          <w:i/>
          <w:iCs/>
          <w:color w:val="000000"/>
          <w:sz w:val="20"/>
          <w:szCs w:val="20"/>
          <w:shd w:val="clear" w:color="auto" w:fill="FFFFFF"/>
          <w:lang w:val="hy-AM"/>
        </w:rPr>
        <w:t xml:space="preserve">Գոռ Սարգսյանի </w:t>
      </w:r>
      <w:r w:rsidRPr="00314CD3">
        <w:rPr>
          <w:rFonts w:ascii="GHEA Mariam" w:hAnsi="GHEA Mariam" w:cs="Sylfaen"/>
          <w:color w:val="000000"/>
          <w:sz w:val="20"/>
          <w:szCs w:val="20"/>
          <w:shd w:val="clear" w:color="auto" w:fill="FFFFFF"/>
          <w:lang w:val="hy-AM"/>
        </w:rPr>
        <w:t>գործով 2019 թվականի ապրիլի 11-ի թիվ ԵԿԴ/0229/01/16 որոշումը, 17.1-17.2 կետեր:</w:t>
      </w:r>
    </w:p>
  </w:footnote>
  <w:footnote w:id="10">
    <w:p w14:paraId="15FDF8F4" w14:textId="1950D7D1" w:rsidR="00240990" w:rsidRPr="00314CD3" w:rsidRDefault="00240990" w:rsidP="00314CD3">
      <w:pPr>
        <w:pStyle w:val="a8"/>
        <w:ind w:hanging="142"/>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sz w:val="20"/>
          <w:szCs w:val="20"/>
          <w:lang w:val="hy-AM"/>
        </w:rPr>
        <w:t xml:space="preserve">Տե՛ս Վճռաբեկ դատարանի՝ </w:t>
      </w:r>
      <w:r w:rsidRPr="00314CD3">
        <w:rPr>
          <w:rFonts w:ascii="GHEA Mariam" w:hAnsi="GHEA Mariam"/>
          <w:i/>
          <w:iCs/>
          <w:sz w:val="20"/>
          <w:szCs w:val="20"/>
          <w:lang w:val="hy-AM"/>
        </w:rPr>
        <w:t xml:space="preserve">Արա Շահնազարյանի </w:t>
      </w:r>
      <w:r w:rsidRPr="00314CD3">
        <w:rPr>
          <w:rFonts w:ascii="GHEA Mariam" w:hAnsi="GHEA Mariam"/>
          <w:sz w:val="20"/>
          <w:szCs w:val="20"/>
          <w:lang w:val="hy-AM"/>
        </w:rPr>
        <w:t xml:space="preserve">գործով 2022 թվականի հունիսի 30-ի թիվ </w:t>
      </w:r>
      <w:r w:rsidR="00994411">
        <w:rPr>
          <w:rFonts w:ascii="GHEA Mariam" w:hAnsi="GHEA Mariam"/>
          <w:sz w:val="20"/>
          <w:szCs w:val="20"/>
          <w:lang w:val="hy-AM"/>
        </w:rPr>
        <w:t xml:space="preserve">                      </w:t>
      </w:r>
      <w:r w:rsidRPr="00314CD3">
        <w:rPr>
          <w:rFonts w:ascii="GHEA Mariam" w:hAnsi="GHEA Mariam"/>
          <w:sz w:val="20"/>
          <w:szCs w:val="20"/>
          <w:lang w:val="hy-AM"/>
        </w:rPr>
        <w:t>Բ-3683/20 որոշման 12-րդ կետը:</w:t>
      </w:r>
    </w:p>
  </w:footnote>
  <w:footnote w:id="11">
    <w:p w14:paraId="4B446DA6"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Մարդու</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իրավունքների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եվրոպական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 xml:space="preserve">Petropavlovskis v. Latvia </w:t>
      </w:r>
      <w:r w:rsidRPr="00314CD3">
        <w:rPr>
          <w:rFonts w:ascii="GHEA Mariam" w:hAnsi="GHEA Mariam" w:cs="Sylfaen"/>
          <w:i/>
          <w:iCs/>
          <w:color w:val="000000"/>
          <w:sz w:val="20"/>
          <w:szCs w:val="20"/>
          <w:shd w:val="clear" w:color="auto" w:fill="FFFFFF"/>
          <w:lang w:val="hy-AM"/>
        </w:rPr>
        <w:t>գործով</w:t>
      </w:r>
      <w:r w:rsidRPr="00314CD3">
        <w:rPr>
          <w:rFonts w:ascii="GHEA Mariam" w:hAnsi="GHEA Mariam"/>
          <w:i/>
          <w:iCs/>
          <w:color w:val="000000"/>
          <w:sz w:val="20"/>
          <w:szCs w:val="20"/>
          <w:shd w:val="clear" w:color="auto" w:fill="FFFFFF"/>
          <w:lang w:val="hy-AM"/>
        </w:rPr>
        <w:t xml:space="preserve"> </w:t>
      </w:r>
      <w:r w:rsidRPr="00314CD3">
        <w:rPr>
          <w:rFonts w:ascii="GHEA Mariam" w:hAnsi="GHEA Mariam"/>
          <w:color w:val="000000"/>
          <w:sz w:val="20"/>
          <w:szCs w:val="20"/>
          <w:shd w:val="clear" w:color="auto" w:fill="FFFFFF"/>
          <w:lang w:val="hy-AM"/>
        </w:rPr>
        <w:t xml:space="preserve">2015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հունվարի</w:t>
      </w:r>
      <w:r w:rsidRPr="00314CD3">
        <w:rPr>
          <w:rFonts w:ascii="GHEA Mariam" w:hAnsi="GHEA Mariam"/>
          <w:color w:val="000000"/>
          <w:sz w:val="20"/>
          <w:szCs w:val="20"/>
          <w:shd w:val="clear" w:color="auto" w:fill="FFFFFF"/>
          <w:lang w:val="hy-AM"/>
        </w:rPr>
        <w:t xml:space="preserve"> 13-</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44230/06, 91-րդ կետ:</w:t>
      </w:r>
    </w:p>
  </w:footnote>
  <w:footnote w:id="12">
    <w:p w14:paraId="1B2F5E50" w14:textId="77777777" w:rsidR="00240990" w:rsidRPr="00314CD3" w:rsidRDefault="00240990" w:rsidP="00314CD3">
      <w:pPr>
        <w:ind w:left="-142" w:right="-2"/>
        <w:jc w:val="both"/>
        <w:rPr>
          <w:rFonts w:ascii="GHEA Mariam" w:hAnsi="GHEA Mariam"/>
          <w:color w:val="000000"/>
          <w:sz w:val="20"/>
          <w:szCs w:val="20"/>
          <w:lang w:val="hy-AM"/>
        </w:rPr>
      </w:pPr>
      <w:r w:rsidRPr="00314CD3">
        <w:rPr>
          <w:rStyle w:val="aa"/>
          <w:rFonts w:ascii="GHEA Mariam" w:hAnsi="GHEA Mariam"/>
          <w:color w:val="000000"/>
          <w:sz w:val="20"/>
          <w:szCs w:val="20"/>
        </w:rPr>
        <w:footnoteRef/>
      </w:r>
      <w:r w:rsidRPr="00314CD3">
        <w:rPr>
          <w:rFonts w:ascii="GHEA Mariam" w:hAnsi="GHEA Mariam"/>
          <w:color w:val="000000"/>
          <w:sz w:val="20"/>
          <w:szCs w:val="20"/>
          <w:lang w:val="hy-AM"/>
        </w:rPr>
        <w:t xml:space="preserve"> </w:t>
      </w:r>
      <w:r w:rsidRPr="00314CD3">
        <w:rPr>
          <w:rFonts w:ascii="GHEA Mariam" w:hAnsi="GHEA Mariam" w:cs="Sylfaen"/>
          <w:color w:val="000000"/>
          <w:sz w:val="20"/>
          <w:szCs w:val="20"/>
          <w:shd w:val="clear" w:color="auto" w:fill="FFFFFF"/>
          <w:lang w:val="hy-AM"/>
        </w:rPr>
        <w:t>Տե՛ս</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Մարդու</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իրավունքների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եվրոպական</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դատարանի</w:t>
      </w:r>
      <w:r w:rsidRPr="00314CD3">
        <w:rPr>
          <w:rFonts w:ascii="GHEA Mariam" w:hAnsi="GHEA Mariam"/>
          <w:color w:val="000000"/>
          <w:sz w:val="20"/>
          <w:szCs w:val="20"/>
          <w:shd w:val="clear" w:color="auto" w:fill="FFFFFF"/>
          <w:lang w:val="hy-AM"/>
        </w:rPr>
        <w:t xml:space="preserve">` </w:t>
      </w:r>
      <w:r w:rsidRPr="00314CD3">
        <w:rPr>
          <w:rFonts w:ascii="GHEA Mariam" w:hAnsi="GHEA Mariam"/>
          <w:i/>
          <w:iCs/>
          <w:color w:val="000000"/>
          <w:sz w:val="20"/>
          <w:szCs w:val="20"/>
          <w:shd w:val="clear" w:color="auto" w:fill="FFFFFF"/>
          <w:lang w:val="hy-AM"/>
        </w:rPr>
        <w:t>Paul and Audrey Edwards v. The United Kingdom</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գործով</w:t>
      </w:r>
      <w:r w:rsidRPr="00314CD3">
        <w:rPr>
          <w:rFonts w:ascii="GHEA Mariam" w:hAnsi="GHEA Mariam"/>
          <w:color w:val="000000"/>
          <w:sz w:val="20"/>
          <w:szCs w:val="20"/>
          <w:shd w:val="clear" w:color="auto" w:fill="FFFFFF"/>
          <w:lang w:val="hy-AM"/>
        </w:rPr>
        <w:t xml:space="preserve"> 2002 </w:t>
      </w:r>
      <w:r w:rsidRPr="00314CD3">
        <w:rPr>
          <w:rFonts w:ascii="GHEA Mariam" w:hAnsi="GHEA Mariam" w:cs="Sylfaen"/>
          <w:color w:val="000000"/>
          <w:sz w:val="20"/>
          <w:szCs w:val="20"/>
          <w:shd w:val="clear" w:color="auto" w:fill="FFFFFF"/>
          <w:lang w:val="hy-AM"/>
        </w:rPr>
        <w:t>թվականի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մարտի</w:t>
      </w:r>
      <w:r w:rsidRPr="00314CD3">
        <w:rPr>
          <w:rFonts w:ascii="GHEA Mariam" w:hAnsi="GHEA Mariam"/>
          <w:color w:val="000000"/>
          <w:sz w:val="20"/>
          <w:szCs w:val="20"/>
          <w:shd w:val="clear" w:color="auto" w:fill="FFFFFF"/>
          <w:lang w:val="hy-AM"/>
        </w:rPr>
        <w:t xml:space="preserve"> 14-</w:t>
      </w:r>
      <w:r w:rsidRPr="00314CD3">
        <w:rPr>
          <w:rFonts w:ascii="GHEA Mariam" w:hAnsi="GHEA Mariam" w:cs="Sylfaen"/>
          <w:color w:val="000000"/>
          <w:sz w:val="20"/>
          <w:szCs w:val="20"/>
          <w:shd w:val="clear" w:color="auto" w:fill="FFFFFF"/>
          <w:lang w:val="hy-AM"/>
        </w:rPr>
        <w:t>ի</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վճիռը</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գանգատ</w:t>
      </w:r>
      <w:r w:rsidRPr="00314CD3">
        <w:rPr>
          <w:rFonts w:ascii="GHEA Mariam" w:hAnsi="GHEA Mariam"/>
          <w:color w:val="000000"/>
          <w:sz w:val="20"/>
          <w:szCs w:val="20"/>
          <w:shd w:val="clear" w:color="auto" w:fill="FFFFFF"/>
          <w:lang w:val="hy-AM"/>
        </w:rPr>
        <w:t xml:space="preserve"> </w:t>
      </w:r>
      <w:r w:rsidRPr="00314CD3">
        <w:rPr>
          <w:rFonts w:ascii="GHEA Mariam" w:hAnsi="GHEA Mariam" w:cs="Sylfaen"/>
          <w:color w:val="000000"/>
          <w:sz w:val="20"/>
          <w:szCs w:val="20"/>
          <w:shd w:val="clear" w:color="auto" w:fill="FFFFFF"/>
          <w:lang w:val="hy-AM"/>
        </w:rPr>
        <w:t>թիվ</w:t>
      </w:r>
      <w:r w:rsidRPr="00314CD3">
        <w:rPr>
          <w:rFonts w:ascii="GHEA Mariam" w:hAnsi="GHEA Mariam"/>
          <w:color w:val="000000"/>
          <w:sz w:val="20"/>
          <w:szCs w:val="20"/>
          <w:shd w:val="clear" w:color="auto" w:fill="FFFFFF"/>
          <w:lang w:val="hy-AM"/>
        </w:rPr>
        <w:t xml:space="preserve"> 46477/99, 96-97-րդ կետեր:</w:t>
      </w:r>
    </w:p>
  </w:footnote>
  <w:footnote w:id="13">
    <w:p w14:paraId="0341D0D9" w14:textId="7175A88C" w:rsidR="00240990" w:rsidRPr="00314CD3" w:rsidRDefault="00240990" w:rsidP="00314CD3">
      <w:pPr>
        <w:pStyle w:val="a8"/>
        <w:jc w:val="both"/>
        <w:rPr>
          <w:rFonts w:ascii="GHEA Mariam" w:hAnsi="GHEA Mariam"/>
          <w:sz w:val="20"/>
          <w:szCs w:val="20"/>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sz w:val="20"/>
          <w:szCs w:val="20"/>
          <w:lang w:val="hy-AM"/>
        </w:rPr>
        <w:t xml:space="preserve">Տե՛ս Վճռաբեկ դատարանի՝ </w:t>
      </w:r>
      <w:r w:rsidRPr="00314CD3">
        <w:rPr>
          <w:rFonts w:ascii="GHEA Mariam" w:hAnsi="GHEA Mariam"/>
          <w:i/>
          <w:iCs/>
          <w:sz w:val="20"/>
          <w:szCs w:val="20"/>
          <w:lang w:val="hy-AM"/>
        </w:rPr>
        <w:t xml:space="preserve">Արա Շահնազարյանի </w:t>
      </w:r>
      <w:r w:rsidRPr="00314CD3">
        <w:rPr>
          <w:rFonts w:ascii="GHEA Mariam" w:hAnsi="GHEA Mariam"/>
          <w:sz w:val="20"/>
          <w:szCs w:val="20"/>
          <w:lang w:val="hy-AM"/>
        </w:rPr>
        <w:t>գործով 2022 թվականի հունիսի 30-ի թիվ                     Բ-3683/20</w:t>
      </w:r>
      <w:r w:rsidR="00C045D1" w:rsidRPr="00314CD3">
        <w:rPr>
          <w:rFonts w:ascii="GHEA Mariam" w:hAnsi="GHEA Mariam"/>
          <w:sz w:val="20"/>
          <w:szCs w:val="20"/>
          <w:lang w:val="hy-AM"/>
        </w:rPr>
        <w:t xml:space="preserve"> որոշումը</w:t>
      </w:r>
      <w:r w:rsidRPr="00314CD3">
        <w:rPr>
          <w:rFonts w:ascii="GHEA Mariam" w:hAnsi="GHEA Mariam"/>
          <w:sz w:val="20"/>
          <w:szCs w:val="20"/>
          <w:lang w:val="hy-AM"/>
        </w:rPr>
        <w:t xml:space="preserve">։ Ինչպես նաև տե՛ս, mutatis mutandis, </w:t>
      </w:r>
      <w:r w:rsidRPr="00314CD3">
        <w:rPr>
          <w:rFonts w:ascii="GHEA Mariam" w:hAnsi="GHEA Mariam"/>
          <w:i/>
          <w:iCs/>
          <w:sz w:val="20"/>
          <w:szCs w:val="20"/>
          <w:lang w:val="hy-AM"/>
        </w:rPr>
        <w:t xml:space="preserve">Գևորգ Աթաբեկյանի </w:t>
      </w:r>
      <w:r w:rsidRPr="00314CD3">
        <w:rPr>
          <w:rFonts w:ascii="GHEA Mariam" w:hAnsi="GHEA Mariam"/>
          <w:sz w:val="20"/>
          <w:szCs w:val="20"/>
          <w:lang w:val="hy-AM"/>
        </w:rPr>
        <w:t xml:space="preserve">գործով 2022 թվականի նոյեմբերի 4-ի թիվ 39/14.06.2021, </w:t>
      </w:r>
      <w:r w:rsidRPr="00314CD3">
        <w:rPr>
          <w:rFonts w:ascii="GHEA Mariam" w:hAnsi="GHEA Mariam"/>
          <w:i/>
          <w:iCs/>
          <w:sz w:val="20"/>
          <w:szCs w:val="20"/>
          <w:lang w:val="hy-AM"/>
        </w:rPr>
        <w:t xml:space="preserve">Արթուր Ներկարարյանի և Արսեն Մալերյանի </w:t>
      </w:r>
      <w:r w:rsidRPr="00314CD3">
        <w:rPr>
          <w:rFonts w:ascii="GHEA Mariam" w:hAnsi="GHEA Mariam"/>
          <w:sz w:val="20"/>
          <w:szCs w:val="20"/>
          <w:lang w:val="hy-AM"/>
        </w:rPr>
        <w:t>գործով 2024 թվականի մարտի 1-ի թիվ 33/15.09.2021 որոշումները:</w:t>
      </w:r>
    </w:p>
  </w:footnote>
  <w:footnote w:id="14">
    <w:p w14:paraId="28189043" w14:textId="77777777" w:rsidR="00240990" w:rsidRPr="00314CD3" w:rsidRDefault="00240990" w:rsidP="00314CD3">
      <w:pPr>
        <w:pStyle w:val="a8"/>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cs="Sylfaen"/>
          <w:color w:val="000000"/>
          <w:sz w:val="20"/>
          <w:szCs w:val="20"/>
          <w:shd w:val="clear" w:color="auto" w:fill="FFFFFF"/>
          <w:lang w:val="hy-AM"/>
        </w:rPr>
        <w:t>Տե՛ս սույն որոշման 1-ին կետը:</w:t>
      </w:r>
    </w:p>
  </w:footnote>
  <w:footnote w:id="15">
    <w:p w14:paraId="20EE8F64" w14:textId="77777777" w:rsidR="00240990" w:rsidRPr="00314CD3" w:rsidRDefault="00240990" w:rsidP="00314CD3">
      <w:pPr>
        <w:pStyle w:val="a8"/>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cs="Sylfaen"/>
          <w:color w:val="000000"/>
          <w:sz w:val="20"/>
          <w:szCs w:val="20"/>
          <w:shd w:val="clear" w:color="auto" w:fill="FFFFFF"/>
          <w:lang w:val="hy-AM"/>
        </w:rPr>
        <w:t>Տե՛ս սույն որոշման 7-րդ կետը:</w:t>
      </w:r>
    </w:p>
  </w:footnote>
  <w:footnote w:id="16">
    <w:p w14:paraId="31B14499" w14:textId="77777777" w:rsidR="00240990" w:rsidRPr="00314CD3" w:rsidRDefault="00240990" w:rsidP="00314CD3">
      <w:pPr>
        <w:pStyle w:val="a8"/>
        <w:jc w:val="both"/>
        <w:rPr>
          <w:rFonts w:ascii="GHEA Mariam" w:hAnsi="GHEA Mariam"/>
          <w:sz w:val="20"/>
          <w:szCs w:val="20"/>
          <w:lang w:val="hy-AM"/>
        </w:rPr>
      </w:pP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cs="Sylfaen"/>
          <w:color w:val="000000"/>
          <w:sz w:val="20"/>
          <w:szCs w:val="20"/>
          <w:shd w:val="clear" w:color="auto" w:fill="FFFFFF"/>
          <w:lang w:val="hy-AM"/>
        </w:rPr>
        <w:t>Տե՛ս սույն որոշման 2-րդ կետը:</w:t>
      </w:r>
    </w:p>
  </w:footnote>
  <w:footnote w:id="17">
    <w:p w14:paraId="4C1323FA" w14:textId="77777777" w:rsidR="00240990" w:rsidRPr="00314CD3" w:rsidRDefault="00240990" w:rsidP="00314CD3">
      <w:pPr>
        <w:pStyle w:val="a8"/>
        <w:ind w:left="-142"/>
        <w:jc w:val="both"/>
        <w:rPr>
          <w:rFonts w:ascii="GHEA Mariam" w:hAnsi="GHEA Mariam"/>
          <w:sz w:val="20"/>
          <w:szCs w:val="20"/>
          <w:lang w:val="hy-AM"/>
        </w:rPr>
      </w:pPr>
      <w:r w:rsidRPr="00314CD3">
        <w:rPr>
          <w:rFonts w:ascii="GHEA Mariam" w:hAnsi="GHEA Mariam"/>
          <w:sz w:val="20"/>
          <w:szCs w:val="20"/>
          <w:lang w:val="hy-AM"/>
        </w:rPr>
        <w:t xml:space="preserve">  </w:t>
      </w:r>
      <w:r w:rsidRPr="00314CD3">
        <w:rPr>
          <w:rStyle w:val="aa"/>
          <w:rFonts w:ascii="GHEA Mariam" w:hAnsi="GHEA Mariam"/>
          <w:sz w:val="20"/>
          <w:szCs w:val="20"/>
        </w:rPr>
        <w:footnoteRef/>
      </w:r>
      <w:r w:rsidRPr="00314CD3">
        <w:rPr>
          <w:rFonts w:ascii="GHEA Mariam" w:hAnsi="GHEA Mariam"/>
          <w:sz w:val="20"/>
          <w:szCs w:val="20"/>
        </w:rPr>
        <w:t xml:space="preserve"> </w:t>
      </w:r>
      <w:r w:rsidRPr="00314CD3">
        <w:rPr>
          <w:rFonts w:ascii="GHEA Mariam" w:hAnsi="GHEA Mariam" w:cs="Sylfaen"/>
          <w:color w:val="000000"/>
          <w:sz w:val="20"/>
          <w:szCs w:val="20"/>
          <w:shd w:val="clear" w:color="auto" w:fill="FFFFFF"/>
          <w:lang w:val="hy-AM"/>
        </w:rPr>
        <w:t>Տե՛ս սույն որոշման 8-րդ կետը։</w:t>
      </w:r>
    </w:p>
  </w:footnote>
  <w:footnote w:id="18">
    <w:p w14:paraId="1DA52552" w14:textId="12DF01D2" w:rsidR="005218C1" w:rsidRDefault="005218C1" w:rsidP="005218C1">
      <w:pPr>
        <w:pStyle w:val="ab"/>
        <w:ind w:left="-142"/>
        <w:jc w:val="both"/>
        <w:rPr>
          <w:rFonts w:ascii="GHEA Mariam" w:hAnsi="GHEA Mariam"/>
          <w:sz w:val="20"/>
          <w:szCs w:val="20"/>
          <w:lang w:val="hy-AM"/>
        </w:rPr>
      </w:pPr>
      <w:r>
        <w:rPr>
          <w:rFonts w:ascii="GHEA Mariam" w:hAnsi="GHEA Mariam" w:cs="Sylfaen"/>
          <w:sz w:val="20"/>
          <w:szCs w:val="20"/>
          <w:lang w:val="hy-AM"/>
        </w:rPr>
        <w:t xml:space="preserve">  </w:t>
      </w:r>
      <w:r>
        <w:rPr>
          <w:rStyle w:val="aa"/>
          <w:rFonts w:ascii="GHEA Mariam" w:hAnsi="GHEA Mariam"/>
          <w:sz w:val="20"/>
          <w:szCs w:val="20"/>
        </w:rPr>
        <w:footnoteRef/>
      </w:r>
      <w:r>
        <w:rPr>
          <w:rFonts w:ascii="GHEA Mariam" w:hAnsi="GHEA Mariam" w:cs="Sylfaen"/>
          <w:sz w:val="20"/>
          <w:szCs w:val="20"/>
          <w:lang w:val="hy-AM"/>
        </w:rPr>
        <w:t xml:space="preserve"> Տե՛ս</w:t>
      </w:r>
      <w:r>
        <w:rPr>
          <w:rFonts w:ascii="GHEA Mariam" w:hAnsi="GHEA Mariam"/>
          <w:sz w:val="20"/>
          <w:szCs w:val="20"/>
          <w:lang w:val="hy-AM"/>
        </w:rPr>
        <w:t xml:space="preserve"> վարույթի </w:t>
      </w:r>
      <w:r>
        <w:rPr>
          <w:rFonts w:ascii="GHEA Mariam" w:hAnsi="GHEA Mariam"/>
          <w:color w:val="000000"/>
          <w:sz w:val="20"/>
          <w:szCs w:val="20"/>
          <w:lang w:val="hy-AM"/>
        </w:rPr>
        <w:t xml:space="preserve">նյութեր, հատոր 1-ին, «Զննում կատարելու մասին» 2022 թվականի հոկտեմբերի </w:t>
      </w:r>
      <w:r w:rsidR="004F282C">
        <w:rPr>
          <w:rFonts w:ascii="GHEA Mariam" w:hAnsi="GHEA Mariam"/>
          <w:color w:val="000000"/>
          <w:sz w:val="20"/>
          <w:szCs w:val="20"/>
          <w:lang w:val="hy-AM"/>
        </w:rPr>
        <w:t xml:space="preserve">           </w:t>
      </w:r>
      <w:r>
        <w:rPr>
          <w:rFonts w:ascii="GHEA Mariam" w:hAnsi="GHEA Mariam"/>
          <w:color w:val="000000"/>
          <w:sz w:val="20"/>
          <w:szCs w:val="20"/>
          <w:lang w:val="hy-AM"/>
        </w:rPr>
        <w:t>6-ի</w:t>
      </w:r>
      <w:r w:rsidR="004F282C">
        <w:rPr>
          <w:rFonts w:ascii="GHEA Mariam" w:hAnsi="GHEA Mariam"/>
          <w:color w:val="000000"/>
          <w:sz w:val="20"/>
          <w:szCs w:val="20"/>
          <w:lang w:val="hy-AM"/>
        </w:rPr>
        <w:t xml:space="preserve"> </w:t>
      </w:r>
      <w:r>
        <w:rPr>
          <w:rFonts w:ascii="GHEA Mariam" w:hAnsi="GHEA Mariam"/>
          <w:color w:val="000000"/>
          <w:sz w:val="20"/>
          <w:szCs w:val="20"/>
          <w:lang w:val="hy-AM"/>
        </w:rPr>
        <w:t>արձանագրություն,</w:t>
      </w:r>
      <w:r>
        <w:rPr>
          <w:rFonts w:ascii="GHEA Mariam" w:hAnsi="GHEA Mariam"/>
          <w:sz w:val="20"/>
          <w:szCs w:val="20"/>
          <w:lang w:val="hy-AM"/>
        </w:rPr>
        <w:t xml:space="preserve"> </w:t>
      </w:r>
      <w:r>
        <w:rPr>
          <w:rFonts w:ascii="GHEA Mariam" w:hAnsi="GHEA Mariam" w:cs="Sylfaen"/>
          <w:sz w:val="20"/>
          <w:szCs w:val="20"/>
          <w:lang w:val="hy-AM"/>
        </w:rPr>
        <w:t>թերթեր 79-86</w:t>
      </w:r>
      <w:r>
        <w:rPr>
          <w:rFonts w:ascii="GHEA Mariam" w:hAnsi="GHEA Mariam"/>
          <w:sz w:val="20"/>
          <w:szCs w:val="20"/>
          <w:lang w:val="hy-AM"/>
        </w:rPr>
        <w:t>:</w:t>
      </w:r>
    </w:p>
  </w:footnote>
  <w:footnote w:id="19">
    <w:p w14:paraId="1B12F8A2" w14:textId="3FD80AAA" w:rsidR="00553540" w:rsidRPr="006E362B" w:rsidRDefault="00553540" w:rsidP="006E362B">
      <w:pPr>
        <w:pStyle w:val="a8"/>
        <w:jc w:val="both"/>
        <w:rPr>
          <w:rFonts w:ascii="GHEA Mariam" w:hAnsi="GHEA Mariam"/>
          <w:sz w:val="20"/>
          <w:szCs w:val="20"/>
          <w:lang w:val="hy-AM"/>
        </w:rPr>
      </w:pPr>
      <w:r w:rsidRPr="006E362B">
        <w:rPr>
          <w:rStyle w:val="aa"/>
          <w:rFonts w:ascii="GHEA Mariam" w:hAnsi="GHEA Mariam"/>
          <w:sz w:val="20"/>
          <w:szCs w:val="20"/>
        </w:rPr>
        <w:footnoteRef/>
      </w:r>
      <w:r w:rsidR="00BB5533" w:rsidRPr="006E362B">
        <w:rPr>
          <w:rFonts w:ascii="GHEA Mariam" w:hAnsi="GHEA Mariam"/>
          <w:sz w:val="20"/>
          <w:szCs w:val="20"/>
        </w:rPr>
        <w:t xml:space="preserve">Տե՛ս, Վճռաբեկ դատարանի՝ </w:t>
      </w:r>
      <w:r w:rsidR="00BB5533" w:rsidRPr="006E362B">
        <w:rPr>
          <w:rFonts w:ascii="GHEA Mariam" w:hAnsi="GHEA Mariam"/>
          <w:i/>
          <w:iCs/>
          <w:sz w:val="20"/>
          <w:szCs w:val="20"/>
        </w:rPr>
        <w:t>Արթուր Ներկարարյանի և Արսեն Մալերյանի</w:t>
      </w:r>
      <w:r w:rsidR="00BB5533" w:rsidRPr="006E362B">
        <w:rPr>
          <w:rFonts w:ascii="GHEA Mariam" w:hAnsi="GHEA Mariam"/>
          <w:sz w:val="20"/>
          <w:szCs w:val="20"/>
        </w:rPr>
        <w:t xml:space="preserve"> գործով </w:t>
      </w:r>
      <w:r w:rsidR="00375614">
        <w:rPr>
          <w:rFonts w:ascii="GHEA Mariam" w:hAnsi="GHEA Mariam"/>
          <w:sz w:val="20"/>
          <w:szCs w:val="20"/>
        </w:rPr>
        <w:t xml:space="preserve">                          </w:t>
      </w:r>
      <w:r w:rsidR="00BB5533" w:rsidRPr="006E362B">
        <w:rPr>
          <w:rFonts w:ascii="GHEA Mariam" w:hAnsi="GHEA Mariam"/>
          <w:sz w:val="20"/>
          <w:szCs w:val="20"/>
        </w:rPr>
        <w:t>2024 թվականի մարտի 1-ի թիվ 33/15.09.2021 որոշումը։</w:t>
      </w:r>
    </w:p>
  </w:footnote>
  <w:footnote w:id="20">
    <w:p w14:paraId="34C3263F" w14:textId="6C1F13A0" w:rsidR="00240990" w:rsidRPr="00314CD3" w:rsidRDefault="00240990" w:rsidP="00314CD3">
      <w:pPr>
        <w:pStyle w:val="a8"/>
        <w:jc w:val="both"/>
        <w:rPr>
          <w:rFonts w:ascii="GHEA Mariam" w:hAnsi="GHEA Mariam" w:cs="Calibri"/>
          <w:color w:val="000000"/>
          <w:sz w:val="20"/>
          <w:szCs w:val="20"/>
          <w:lang w:val="hy-AM"/>
        </w:rPr>
      </w:pPr>
      <w:r w:rsidRPr="00314CD3">
        <w:rPr>
          <w:rStyle w:val="aa"/>
          <w:rFonts w:ascii="GHEA Mariam" w:hAnsi="GHEA Mariam"/>
          <w:sz w:val="20"/>
          <w:szCs w:val="20"/>
        </w:rPr>
        <w:footnoteRef/>
      </w:r>
      <w:r w:rsidRPr="00314CD3">
        <w:rPr>
          <w:rFonts w:ascii="GHEA Mariam" w:hAnsi="GHEA Mariam"/>
          <w:sz w:val="20"/>
          <w:szCs w:val="20"/>
          <w:lang w:val="hy-AM"/>
        </w:rPr>
        <w:t xml:space="preserve"> Տե՛ս, mutatis mutandis, Վճռաբեկ դատարանի` </w:t>
      </w:r>
      <w:r w:rsidRPr="00314CD3">
        <w:rPr>
          <w:rFonts w:ascii="GHEA Mariam" w:hAnsi="GHEA Mariam"/>
          <w:i/>
          <w:iCs/>
          <w:sz w:val="20"/>
          <w:szCs w:val="20"/>
          <w:lang w:val="hy-AM"/>
        </w:rPr>
        <w:t>Հրայր Հովսեփյանի</w:t>
      </w:r>
      <w:r w:rsidRPr="00314CD3">
        <w:rPr>
          <w:rFonts w:ascii="GHEA Mariam" w:hAnsi="GHEA Mariam"/>
          <w:sz w:val="20"/>
          <w:szCs w:val="20"/>
          <w:lang w:val="hy-AM"/>
        </w:rPr>
        <w:t xml:space="preserve"> գործով 2020 թվականի մայիսի</w:t>
      </w:r>
      <w:r w:rsidR="004F282C">
        <w:rPr>
          <w:rFonts w:ascii="GHEA Mariam" w:hAnsi="GHEA Mariam"/>
          <w:sz w:val="20"/>
          <w:szCs w:val="20"/>
          <w:lang w:val="hy-AM"/>
        </w:rPr>
        <w:t xml:space="preserve"> </w:t>
      </w:r>
      <w:r w:rsidRPr="00314CD3">
        <w:rPr>
          <w:rFonts w:ascii="GHEA Mariam" w:hAnsi="GHEA Mariam"/>
          <w:sz w:val="20"/>
          <w:szCs w:val="20"/>
          <w:lang w:val="hy-AM"/>
        </w:rPr>
        <w:t xml:space="preserve">25-ի թիվ ԵԴ/0426/11/18 և </w:t>
      </w:r>
      <w:r w:rsidRPr="00314CD3">
        <w:rPr>
          <w:rFonts w:ascii="GHEA Mariam" w:hAnsi="GHEA Mariam"/>
          <w:i/>
          <w:iCs/>
          <w:sz w:val="20"/>
          <w:szCs w:val="20"/>
          <w:lang w:val="hy-AM"/>
        </w:rPr>
        <w:t>Ավաթ Ամինիի</w:t>
      </w:r>
      <w:r w:rsidRPr="00314CD3">
        <w:rPr>
          <w:rFonts w:ascii="GHEA Mariam" w:hAnsi="GHEA Mariam"/>
          <w:sz w:val="20"/>
          <w:szCs w:val="20"/>
          <w:lang w:val="hy-AM"/>
        </w:rPr>
        <w:t xml:space="preserve"> գործով 2023 թվականի հունվարի 25-ի թիվ ԵԴ/0752/06/22 որոշումները: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64C5" w14:textId="77777777" w:rsidR="00D11E2E" w:rsidRDefault="009551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82CEAE" w14:textId="77777777" w:rsidR="00D11E2E" w:rsidRDefault="00D11E2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A19B" w14:textId="77777777" w:rsidR="00D11E2E" w:rsidRPr="009F6383" w:rsidRDefault="009551F3">
    <w:pPr>
      <w:pStyle w:val="a3"/>
      <w:jc w:val="right"/>
      <w:rPr>
        <w:rFonts w:ascii="Times Armenian" w:hAnsi="Times Armenian"/>
      </w:rPr>
    </w:pPr>
    <w:r w:rsidRPr="00E86626">
      <w:rPr>
        <w:rFonts w:ascii="Times Armenian" w:hAnsi="Times Armenian"/>
      </w:rPr>
      <w:fldChar w:fldCharType="begin"/>
    </w:r>
    <w:r w:rsidRPr="00E86626">
      <w:rPr>
        <w:rFonts w:ascii="Times Armenian" w:hAnsi="Times Armenian"/>
      </w:rPr>
      <w:instrText xml:space="preserve"> PAGE   \* MERGEFORMAT </w:instrText>
    </w:r>
    <w:r w:rsidRPr="00E86626">
      <w:rPr>
        <w:rFonts w:ascii="Times Armenian" w:hAnsi="Times Armenian"/>
      </w:rPr>
      <w:fldChar w:fldCharType="separate"/>
    </w:r>
    <w:r>
      <w:rPr>
        <w:rFonts w:ascii="Times Armenian" w:hAnsi="Times Armenian"/>
        <w:noProof/>
      </w:rPr>
      <w:t>14</w:t>
    </w:r>
    <w:r w:rsidRPr="00E86626">
      <w:rPr>
        <w:rFonts w:ascii="Times Armenian" w:hAnsi="Times Armeni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AB2E" w14:textId="77777777" w:rsidR="00D11E2E" w:rsidRPr="000D39EE" w:rsidRDefault="00D11E2E">
    <w:pPr>
      <w:pStyle w:val="a3"/>
      <w:jc w:val="right"/>
      <w:rPr>
        <w:lang w:val="en-US"/>
      </w:rPr>
    </w:pPr>
  </w:p>
  <w:p w14:paraId="3B18E5B8" w14:textId="77777777" w:rsidR="00D11E2E" w:rsidRDefault="00D11E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36C"/>
    <w:rsid w:val="0001236B"/>
    <w:rsid w:val="00016E1D"/>
    <w:rsid w:val="000B1218"/>
    <w:rsid w:val="000B4E80"/>
    <w:rsid w:val="000E079A"/>
    <w:rsid w:val="001158F6"/>
    <w:rsid w:val="00117675"/>
    <w:rsid w:val="00122BBF"/>
    <w:rsid w:val="0013720C"/>
    <w:rsid w:val="00143BB3"/>
    <w:rsid w:val="00147AFB"/>
    <w:rsid w:val="00152175"/>
    <w:rsid w:val="001640E5"/>
    <w:rsid w:val="00177C5F"/>
    <w:rsid w:val="001840E2"/>
    <w:rsid w:val="001A7FE3"/>
    <w:rsid w:val="001B6641"/>
    <w:rsid w:val="001F7D1A"/>
    <w:rsid w:val="00200512"/>
    <w:rsid w:val="0020277F"/>
    <w:rsid w:val="00227535"/>
    <w:rsid w:val="002355BF"/>
    <w:rsid w:val="00237E0B"/>
    <w:rsid w:val="00240990"/>
    <w:rsid w:val="002474A1"/>
    <w:rsid w:val="00247B8A"/>
    <w:rsid w:val="0025168A"/>
    <w:rsid w:val="00252EED"/>
    <w:rsid w:val="00256A9A"/>
    <w:rsid w:val="0027621A"/>
    <w:rsid w:val="00294743"/>
    <w:rsid w:val="002F7B7D"/>
    <w:rsid w:val="003124EC"/>
    <w:rsid w:val="00312954"/>
    <w:rsid w:val="00314CD3"/>
    <w:rsid w:val="0035145C"/>
    <w:rsid w:val="00352D02"/>
    <w:rsid w:val="00355188"/>
    <w:rsid w:val="00371B87"/>
    <w:rsid w:val="00375614"/>
    <w:rsid w:val="00380C66"/>
    <w:rsid w:val="003E17D0"/>
    <w:rsid w:val="003E2966"/>
    <w:rsid w:val="00407395"/>
    <w:rsid w:val="004074CD"/>
    <w:rsid w:val="0043268F"/>
    <w:rsid w:val="004567C2"/>
    <w:rsid w:val="0048746D"/>
    <w:rsid w:val="004A6840"/>
    <w:rsid w:val="004E1BCB"/>
    <w:rsid w:val="004E5010"/>
    <w:rsid w:val="004F282C"/>
    <w:rsid w:val="004F6048"/>
    <w:rsid w:val="0051126B"/>
    <w:rsid w:val="00515315"/>
    <w:rsid w:val="005218C1"/>
    <w:rsid w:val="00553540"/>
    <w:rsid w:val="005627DD"/>
    <w:rsid w:val="0059236C"/>
    <w:rsid w:val="005A3C8A"/>
    <w:rsid w:val="005F5A3C"/>
    <w:rsid w:val="005F7C30"/>
    <w:rsid w:val="00623589"/>
    <w:rsid w:val="00626BF7"/>
    <w:rsid w:val="00665B10"/>
    <w:rsid w:val="00694AB1"/>
    <w:rsid w:val="00696757"/>
    <w:rsid w:val="00696CE7"/>
    <w:rsid w:val="006D55C4"/>
    <w:rsid w:val="006D7C96"/>
    <w:rsid w:val="006E362B"/>
    <w:rsid w:val="006F6491"/>
    <w:rsid w:val="00704835"/>
    <w:rsid w:val="0070681D"/>
    <w:rsid w:val="007214F0"/>
    <w:rsid w:val="00725AAC"/>
    <w:rsid w:val="00741BC3"/>
    <w:rsid w:val="0076039D"/>
    <w:rsid w:val="00763950"/>
    <w:rsid w:val="00763EB2"/>
    <w:rsid w:val="00772B0B"/>
    <w:rsid w:val="00796381"/>
    <w:rsid w:val="007B005F"/>
    <w:rsid w:val="007E38FE"/>
    <w:rsid w:val="008123A1"/>
    <w:rsid w:val="00820477"/>
    <w:rsid w:val="00850061"/>
    <w:rsid w:val="00852660"/>
    <w:rsid w:val="008563EF"/>
    <w:rsid w:val="00873179"/>
    <w:rsid w:val="008746C6"/>
    <w:rsid w:val="008C35F7"/>
    <w:rsid w:val="008C5A93"/>
    <w:rsid w:val="008F6B43"/>
    <w:rsid w:val="00906025"/>
    <w:rsid w:val="00944928"/>
    <w:rsid w:val="009551F3"/>
    <w:rsid w:val="00962E3F"/>
    <w:rsid w:val="00976EA8"/>
    <w:rsid w:val="00994411"/>
    <w:rsid w:val="009C53CB"/>
    <w:rsid w:val="009C7FC1"/>
    <w:rsid w:val="00A04FE9"/>
    <w:rsid w:val="00A26D5E"/>
    <w:rsid w:val="00A3398F"/>
    <w:rsid w:val="00A45205"/>
    <w:rsid w:val="00A76163"/>
    <w:rsid w:val="00A77E24"/>
    <w:rsid w:val="00A9569E"/>
    <w:rsid w:val="00AA0C05"/>
    <w:rsid w:val="00AB63D1"/>
    <w:rsid w:val="00AC09FD"/>
    <w:rsid w:val="00AD2B8C"/>
    <w:rsid w:val="00AE1BAF"/>
    <w:rsid w:val="00B23F65"/>
    <w:rsid w:val="00B3558C"/>
    <w:rsid w:val="00B52C06"/>
    <w:rsid w:val="00B60026"/>
    <w:rsid w:val="00BB5533"/>
    <w:rsid w:val="00BD611A"/>
    <w:rsid w:val="00BE57ED"/>
    <w:rsid w:val="00C045D1"/>
    <w:rsid w:val="00C155EF"/>
    <w:rsid w:val="00C24BDA"/>
    <w:rsid w:val="00C71E33"/>
    <w:rsid w:val="00CA36F4"/>
    <w:rsid w:val="00CB1AC2"/>
    <w:rsid w:val="00CB6D0A"/>
    <w:rsid w:val="00D11E2E"/>
    <w:rsid w:val="00D24700"/>
    <w:rsid w:val="00D64F58"/>
    <w:rsid w:val="00D865C5"/>
    <w:rsid w:val="00DB0727"/>
    <w:rsid w:val="00E12DD8"/>
    <w:rsid w:val="00E5362A"/>
    <w:rsid w:val="00E62AAB"/>
    <w:rsid w:val="00E65753"/>
    <w:rsid w:val="00E65FF4"/>
    <w:rsid w:val="00E80806"/>
    <w:rsid w:val="00E93983"/>
    <w:rsid w:val="00EA4B9D"/>
    <w:rsid w:val="00EF3AE0"/>
    <w:rsid w:val="00F11EF1"/>
    <w:rsid w:val="00F16D10"/>
    <w:rsid w:val="00F236B4"/>
    <w:rsid w:val="00F50F8A"/>
    <w:rsid w:val="00F56464"/>
    <w:rsid w:val="00F57BD1"/>
    <w:rsid w:val="00FE2215"/>
    <w:rsid w:val="00FE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2423"/>
  <w15:docId w15:val="{16C45908-D29E-4C51-8EAC-A0039F4C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F58"/>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74CD"/>
    <w:pPr>
      <w:tabs>
        <w:tab w:val="center" w:pos="4677"/>
        <w:tab w:val="right" w:pos="9355"/>
      </w:tabs>
    </w:pPr>
    <w:rPr>
      <w:lang w:val="x-none"/>
    </w:rPr>
  </w:style>
  <w:style w:type="character" w:customStyle="1" w:styleId="a4">
    <w:name w:val="Верхний колонтитул Знак"/>
    <w:basedOn w:val="a0"/>
    <w:link w:val="a3"/>
    <w:rsid w:val="004074CD"/>
    <w:rPr>
      <w:rFonts w:ascii="Times New Roman" w:eastAsia="Times New Roman" w:hAnsi="Times New Roman" w:cs="Times New Roman"/>
      <w:kern w:val="0"/>
      <w:sz w:val="24"/>
      <w:szCs w:val="24"/>
      <w:lang w:val="x-none" w:eastAsia="en-GB"/>
      <w14:ligatures w14:val="none"/>
    </w:rPr>
  </w:style>
  <w:style w:type="character" w:styleId="a5">
    <w:name w:val="page number"/>
    <w:basedOn w:val="a0"/>
    <w:rsid w:val="004074CD"/>
  </w:style>
  <w:style w:type="paragraph" w:styleId="a6">
    <w:name w:val="footer"/>
    <w:basedOn w:val="a"/>
    <w:link w:val="a7"/>
    <w:rsid w:val="004074CD"/>
    <w:pPr>
      <w:tabs>
        <w:tab w:val="center" w:pos="4677"/>
        <w:tab w:val="right" w:pos="9355"/>
      </w:tabs>
    </w:pPr>
    <w:rPr>
      <w:lang w:val="x-none"/>
    </w:rPr>
  </w:style>
  <w:style w:type="character" w:customStyle="1" w:styleId="a7">
    <w:name w:val="Нижний колонтитул Знак"/>
    <w:basedOn w:val="a0"/>
    <w:link w:val="a6"/>
    <w:rsid w:val="004074CD"/>
    <w:rPr>
      <w:rFonts w:ascii="Times New Roman" w:eastAsia="Times New Roman" w:hAnsi="Times New Roman" w:cs="Times New Roman"/>
      <w:kern w:val="0"/>
      <w:sz w:val="24"/>
      <w:szCs w:val="24"/>
      <w:lang w:val="x-none" w:eastAsia="en-GB"/>
      <w14:ligatures w14:val="none"/>
    </w:rPr>
  </w:style>
  <w:style w:type="paragraph" w:styleId="a8">
    <w:name w:val="footnote text"/>
    <w:aliases w:val="single space,footnote text"/>
    <w:basedOn w:val="a"/>
    <w:link w:val="a9"/>
    <w:uiPriority w:val="99"/>
    <w:rsid w:val="004074CD"/>
    <w:rPr>
      <w:lang w:val="x-none" w:eastAsia="x-none"/>
    </w:rPr>
  </w:style>
  <w:style w:type="character" w:customStyle="1" w:styleId="a9">
    <w:name w:val="Текст сноски Знак"/>
    <w:aliases w:val="single space Знак,footnote text Знак"/>
    <w:basedOn w:val="a0"/>
    <w:link w:val="a8"/>
    <w:uiPriority w:val="99"/>
    <w:rsid w:val="004074CD"/>
    <w:rPr>
      <w:rFonts w:ascii="Times New Roman" w:eastAsia="Times New Roman" w:hAnsi="Times New Roman" w:cs="Times New Roman"/>
      <w:kern w:val="0"/>
      <w:sz w:val="24"/>
      <w:szCs w:val="24"/>
      <w:lang w:val="x-none" w:eastAsia="x-none"/>
      <w14:ligatures w14:val="none"/>
    </w:rPr>
  </w:style>
  <w:style w:type="character" w:styleId="aa">
    <w:name w:val="footnote reference"/>
    <w:uiPriority w:val="99"/>
    <w:qFormat/>
    <w:rsid w:val="004074CD"/>
    <w:rPr>
      <w:vertAlign w:val="superscript"/>
    </w:rPr>
  </w:style>
  <w:style w:type="paragraph" w:customStyle="1" w:styleId="2">
    <w:name w:val="Обычный2"/>
    <w:rsid w:val="004074CD"/>
    <w:pPr>
      <w:spacing w:after="0" w:line="240" w:lineRule="auto"/>
    </w:pPr>
    <w:rPr>
      <w:rFonts w:ascii="Times New Roman" w:eastAsia="Arial Unicode MS" w:hAnsi="Times New Roman" w:cs="Arial Unicode MS"/>
      <w:color w:val="000000"/>
      <w:kern w:val="0"/>
      <w:sz w:val="24"/>
      <w:szCs w:val="24"/>
      <w:u w:color="000000"/>
      <w:lang w:val="en-US" w:eastAsia="ru-RU"/>
      <w14:ligatures w14:val="none"/>
    </w:rPr>
  </w:style>
  <w:style w:type="paragraph" w:styleId="ab">
    <w:name w:val="No Spacing"/>
    <w:link w:val="ac"/>
    <w:uiPriority w:val="1"/>
    <w:qFormat/>
    <w:rsid w:val="004074CD"/>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
    <w:name w:val="Основной текст с отступом1"/>
    <w:rsid w:val="004074CD"/>
    <w:pPr>
      <w:spacing w:after="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character" w:customStyle="1" w:styleId="ac">
    <w:name w:val="Без интервала Знак"/>
    <w:link w:val="ab"/>
    <w:uiPriority w:val="1"/>
    <w:locked/>
    <w:rsid w:val="004074CD"/>
    <w:rPr>
      <w:rFonts w:ascii="Times New Roman" w:eastAsia="Times New Roman" w:hAnsi="Times New Roman" w:cs="Times New Roman"/>
      <w:kern w:val="0"/>
      <w:sz w:val="24"/>
      <w:szCs w:val="24"/>
      <w:lang w:eastAsia="ru-RU"/>
      <w14:ligatures w14:val="none"/>
    </w:rPr>
  </w:style>
  <w:style w:type="paragraph" w:customStyle="1" w:styleId="BodyA">
    <w:name w:val="Body A"/>
    <w:autoRedefine/>
    <w:rsid w:val="00994411"/>
    <w:pPr>
      <w:tabs>
        <w:tab w:val="left" w:pos="270"/>
        <w:tab w:val="left" w:pos="567"/>
      </w:tabs>
      <w:spacing w:after="0" w:line="240" w:lineRule="auto"/>
      <w:jc w:val="right"/>
    </w:pPr>
    <w:rPr>
      <w:rFonts w:ascii="GHEA Mariam" w:eastAsia="Arial Unicode MS" w:hAnsi="GHEA Mariam" w:cs="Arial Unicode MS"/>
      <w:kern w:val="0"/>
      <w:sz w:val="24"/>
      <w:szCs w:val="24"/>
      <w:lang w:val="es-ES_tradnl" w:eastAsia="ru-RU"/>
      <w14:ligatures w14:val="none"/>
    </w:rPr>
  </w:style>
  <w:style w:type="paragraph" w:customStyle="1" w:styleId="10">
    <w:name w:val="Обычный1"/>
    <w:rsid w:val="004074CD"/>
    <w:pPr>
      <w:spacing w:after="0" w:line="240" w:lineRule="auto"/>
    </w:pPr>
    <w:rPr>
      <w:rFonts w:ascii="Times New Roman" w:eastAsia="Arial Unicode MS" w:hAnsi="Times New Roman" w:cs="Arial Unicode MS"/>
      <w:color w:val="000000"/>
      <w:kern w:val="0"/>
      <w:sz w:val="20"/>
      <w:szCs w:val="20"/>
      <w:u w:color="000000"/>
      <w:lang w:val="en-US" w:eastAsia="ru-RU"/>
      <w14:ligatures w14:val="none"/>
    </w:rPr>
  </w:style>
  <w:style w:type="paragraph" w:styleId="ad">
    <w:name w:val="List Paragraph"/>
    <w:basedOn w:val="a"/>
    <w:uiPriority w:val="34"/>
    <w:qFormat/>
    <w:rsid w:val="0017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447">
      <w:bodyDiv w:val="1"/>
      <w:marLeft w:val="0"/>
      <w:marRight w:val="0"/>
      <w:marTop w:val="0"/>
      <w:marBottom w:val="0"/>
      <w:divBdr>
        <w:top w:val="none" w:sz="0" w:space="0" w:color="auto"/>
        <w:left w:val="none" w:sz="0" w:space="0" w:color="auto"/>
        <w:bottom w:val="none" w:sz="0" w:space="0" w:color="auto"/>
        <w:right w:val="none" w:sz="0" w:space="0" w:color="auto"/>
      </w:divBdr>
    </w:div>
    <w:div w:id="132449186">
      <w:bodyDiv w:val="1"/>
      <w:marLeft w:val="0"/>
      <w:marRight w:val="0"/>
      <w:marTop w:val="0"/>
      <w:marBottom w:val="0"/>
      <w:divBdr>
        <w:top w:val="none" w:sz="0" w:space="0" w:color="auto"/>
        <w:left w:val="none" w:sz="0" w:space="0" w:color="auto"/>
        <w:bottom w:val="none" w:sz="0" w:space="0" w:color="auto"/>
        <w:right w:val="none" w:sz="0" w:space="0" w:color="auto"/>
      </w:divBdr>
      <w:divsChild>
        <w:div w:id="1814642399">
          <w:marLeft w:val="0"/>
          <w:marRight w:val="0"/>
          <w:marTop w:val="0"/>
          <w:marBottom w:val="0"/>
          <w:divBdr>
            <w:top w:val="none" w:sz="0" w:space="0" w:color="auto"/>
            <w:left w:val="none" w:sz="0" w:space="0" w:color="auto"/>
            <w:bottom w:val="none" w:sz="0" w:space="0" w:color="auto"/>
            <w:right w:val="none" w:sz="0" w:space="0" w:color="auto"/>
          </w:divBdr>
          <w:divsChild>
            <w:div w:id="450633539">
              <w:marLeft w:val="0"/>
              <w:marRight w:val="0"/>
              <w:marTop w:val="0"/>
              <w:marBottom w:val="0"/>
              <w:divBdr>
                <w:top w:val="none" w:sz="0" w:space="0" w:color="auto"/>
                <w:left w:val="none" w:sz="0" w:space="0" w:color="auto"/>
                <w:bottom w:val="none" w:sz="0" w:space="0" w:color="auto"/>
                <w:right w:val="none" w:sz="0" w:space="0" w:color="auto"/>
              </w:divBdr>
              <w:divsChild>
                <w:div w:id="10103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2059">
          <w:marLeft w:val="0"/>
          <w:marRight w:val="0"/>
          <w:marTop w:val="0"/>
          <w:marBottom w:val="0"/>
          <w:divBdr>
            <w:top w:val="none" w:sz="0" w:space="0" w:color="auto"/>
            <w:left w:val="none" w:sz="0" w:space="0" w:color="auto"/>
            <w:bottom w:val="none" w:sz="0" w:space="0" w:color="auto"/>
            <w:right w:val="none" w:sz="0" w:space="0" w:color="auto"/>
          </w:divBdr>
        </w:div>
      </w:divsChild>
    </w:div>
    <w:div w:id="255797462">
      <w:bodyDiv w:val="1"/>
      <w:marLeft w:val="0"/>
      <w:marRight w:val="0"/>
      <w:marTop w:val="0"/>
      <w:marBottom w:val="0"/>
      <w:divBdr>
        <w:top w:val="none" w:sz="0" w:space="0" w:color="auto"/>
        <w:left w:val="none" w:sz="0" w:space="0" w:color="auto"/>
        <w:bottom w:val="none" w:sz="0" w:space="0" w:color="auto"/>
        <w:right w:val="none" w:sz="0" w:space="0" w:color="auto"/>
      </w:divBdr>
    </w:div>
    <w:div w:id="262612006">
      <w:bodyDiv w:val="1"/>
      <w:marLeft w:val="0"/>
      <w:marRight w:val="0"/>
      <w:marTop w:val="0"/>
      <w:marBottom w:val="0"/>
      <w:divBdr>
        <w:top w:val="none" w:sz="0" w:space="0" w:color="auto"/>
        <w:left w:val="none" w:sz="0" w:space="0" w:color="auto"/>
        <w:bottom w:val="none" w:sz="0" w:space="0" w:color="auto"/>
        <w:right w:val="none" w:sz="0" w:space="0" w:color="auto"/>
      </w:divBdr>
      <w:divsChild>
        <w:div w:id="758598127">
          <w:marLeft w:val="0"/>
          <w:marRight w:val="0"/>
          <w:marTop w:val="0"/>
          <w:marBottom w:val="0"/>
          <w:divBdr>
            <w:top w:val="none" w:sz="0" w:space="0" w:color="auto"/>
            <w:left w:val="none" w:sz="0" w:space="0" w:color="auto"/>
            <w:bottom w:val="none" w:sz="0" w:space="0" w:color="auto"/>
            <w:right w:val="none" w:sz="0" w:space="0" w:color="auto"/>
          </w:divBdr>
        </w:div>
        <w:div w:id="1302732182">
          <w:marLeft w:val="0"/>
          <w:marRight w:val="0"/>
          <w:marTop w:val="0"/>
          <w:marBottom w:val="0"/>
          <w:divBdr>
            <w:top w:val="none" w:sz="0" w:space="0" w:color="auto"/>
            <w:left w:val="none" w:sz="0" w:space="0" w:color="auto"/>
            <w:bottom w:val="none" w:sz="0" w:space="0" w:color="auto"/>
            <w:right w:val="none" w:sz="0" w:space="0" w:color="auto"/>
          </w:divBdr>
          <w:divsChild>
            <w:div w:id="1078096672">
              <w:marLeft w:val="0"/>
              <w:marRight w:val="0"/>
              <w:marTop w:val="0"/>
              <w:marBottom w:val="0"/>
              <w:divBdr>
                <w:top w:val="none" w:sz="0" w:space="0" w:color="auto"/>
                <w:left w:val="none" w:sz="0" w:space="0" w:color="auto"/>
                <w:bottom w:val="none" w:sz="0" w:space="0" w:color="auto"/>
                <w:right w:val="none" w:sz="0" w:space="0" w:color="auto"/>
              </w:divBdr>
              <w:divsChild>
                <w:div w:id="20132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5784">
      <w:bodyDiv w:val="1"/>
      <w:marLeft w:val="0"/>
      <w:marRight w:val="0"/>
      <w:marTop w:val="0"/>
      <w:marBottom w:val="0"/>
      <w:divBdr>
        <w:top w:val="none" w:sz="0" w:space="0" w:color="auto"/>
        <w:left w:val="none" w:sz="0" w:space="0" w:color="auto"/>
        <w:bottom w:val="none" w:sz="0" w:space="0" w:color="auto"/>
        <w:right w:val="none" w:sz="0" w:space="0" w:color="auto"/>
      </w:divBdr>
      <w:divsChild>
        <w:div w:id="341400865">
          <w:marLeft w:val="0"/>
          <w:marRight w:val="0"/>
          <w:marTop w:val="0"/>
          <w:marBottom w:val="0"/>
          <w:divBdr>
            <w:top w:val="none" w:sz="0" w:space="0" w:color="auto"/>
            <w:left w:val="none" w:sz="0" w:space="0" w:color="auto"/>
            <w:bottom w:val="none" w:sz="0" w:space="0" w:color="auto"/>
            <w:right w:val="none" w:sz="0" w:space="0" w:color="auto"/>
          </w:divBdr>
        </w:div>
        <w:div w:id="1199127393">
          <w:marLeft w:val="0"/>
          <w:marRight w:val="0"/>
          <w:marTop w:val="0"/>
          <w:marBottom w:val="0"/>
          <w:divBdr>
            <w:top w:val="none" w:sz="0" w:space="0" w:color="auto"/>
            <w:left w:val="none" w:sz="0" w:space="0" w:color="auto"/>
            <w:bottom w:val="none" w:sz="0" w:space="0" w:color="auto"/>
            <w:right w:val="none" w:sz="0" w:space="0" w:color="auto"/>
          </w:divBdr>
          <w:divsChild>
            <w:div w:id="763453518">
              <w:marLeft w:val="0"/>
              <w:marRight w:val="0"/>
              <w:marTop w:val="0"/>
              <w:marBottom w:val="0"/>
              <w:divBdr>
                <w:top w:val="none" w:sz="0" w:space="0" w:color="auto"/>
                <w:left w:val="none" w:sz="0" w:space="0" w:color="auto"/>
                <w:bottom w:val="none" w:sz="0" w:space="0" w:color="auto"/>
                <w:right w:val="none" w:sz="0" w:space="0" w:color="auto"/>
              </w:divBdr>
              <w:divsChild>
                <w:div w:id="13605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7681">
      <w:bodyDiv w:val="1"/>
      <w:marLeft w:val="0"/>
      <w:marRight w:val="0"/>
      <w:marTop w:val="0"/>
      <w:marBottom w:val="0"/>
      <w:divBdr>
        <w:top w:val="none" w:sz="0" w:space="0" w:color="auto"/>
        <w:left w:val="none" w:sz="0" w:space="0" w:color="auto"/>
        <w:bottom w:val="none" w:sz="0" w:space="0" w:color="auto"/>
        <w:right w:val="none" w:sz="0" w:space="0" w:color="auto"/>
      </w:divBdr>
      <w:divsChild>
        <w:div w:id="1408309511">
          <w:marLeft w:val="0"/>
          <w:marRight w:val="0"/>
          <w:marTop w:val="0"/>
          <w:marBottom w:val="0"/>
          <w:divBdr>
            <w:top w:val="none" w:sz="0" w:space="0" w:color="auto"/>
            <w:left w:val="none" w:sz="0" w:space="0" w:color="auto"/>
            <w:bottom w:val="none" w:sz="0" w:space="0" w:color="auto"/>
            <w:right w:val="none" w:sz="0" w:space="0" w:color="auto"/>
          </w:divBdr>
          <w:divsChild>
            <w:div w:id="1592619498">
              <w:marLeft w:val="0"/>
              <w:marRight w:val="0"/>
              <w:marTop w:val="0"/>
              <w:marBottom w:val="0"/>
              <w:divBdr>
                <w:top w:val="none" w:sz="0" w:space="0" w:color="auto"/>
                <w:left w:val="none" w:sz="0" w:space="0" w:color="auto"/>
                <w:bottom w:val="none" w:sz="0" w:space="0" w:color="auto"/>
                <w:right w:val="none" w:sz="0" w:space="0" w:color="auto"/>
              </w:divBdr>
              <w:divsChild>
                <w:div w:id="673217844">
                  <w:marLeft w:val="0"/>
                  <w:marRight w:val="0"/>
                  <w:marTop w:val="120"/>
                  <w:marBottom w:val="0"/>
                  <w:divBdr>
                    <w:top w:val="none" w:sz="0" w:space="0" w:color="auto"/>
                    <w:left w:val="none" w:sz="0" w:space="0" w:color="auto"/>
                    <w:bottom w:val="none" w:sz="0" w:space="0" w:color="auto"/>
                    <w:right w:val="none" w:sz="0" w:space="0" w:color="auto"/>
                  </w:divBdr>
                  <w:divsChild>
                    <w:div w:id="108817653">
                      <w:marLeft w:val="0"/>
                      <w:marRight w:val="0"/>
                      <w:marTop w:val="0"/>
                      <w:marBottom w:val="0"/>
                      <w:divBdr>
                        <w:top w:val="none" w:sz="0" w:space="0" w:color="auto"/>
                        <w:left w:val="none" w:sz="0" w:space="0" w:color="auto"/>
                        <w:bottom w:val="none" w:sz="0" w:space="0" w:color="auto"/>
                        <w:right w:val="none" w:sz="0" w:space="0" w:color="auto"/>
                      </w:divBdr>
                      <w:divsChild>
                        <w:div w:id="21052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44208">
      <w:bodyDiv w:val="1"/>
      <w:marLeft w:val="0"/>
      <w:marRight w:val="0"/>
      <w:marTop w:val="0"/>
      <w:marBottom w:val="0"/>
      <w:divBdr>
        <w:top w:val="none" w:sz="0" w:space="0" w:color="auto"/>
        <w:left w:val="none" w:sz="0" w:space="0" w:color="auto"/>
        <w:bottom w:val="none" w:sz="0" w:space="0" w:color="auto"/>
        <w:right w:val="none" w:sz="0" w:space="0" w:color="auto"/>
      </w:divBdr>
    </w:div>
    <w:div w:id="900679996">
      <w:bodyDiv w:val="1"/>
      <w:marLeft w:val="0"/>
      <w:marRight w:val="0"/>
      <w:marTop w:val="0"/>
      <w:marBottom w:val="0"/>
      <w:divBdr>
        <w:top w:val="none" w:sz="0" w:space="0" w:color="auto"/>
        <w:left w:val="none" w:sz="0" w:space="0" w:color="auto"/>
        <w:bottom w:val="none" w:sz="0" w:space="0" w:color="auto"/>
        <w:right w:val="none" w:sz="0" w:space="0" w:color="auto"/>
      </w:divBdr>
      <w:divsChild>
        <w:div w:id="196699411">
          <w:marLeft w:val="0"/>
          <w:marRight w:val="0"/>
          <w:marTop w:val="0"/>
          <w:marBottom w:val="0"/>
          <w:divBdr>
            <w:top w:val="none" w:sz="0" w:space="0" w:color="auto"/>
            <w:left w:val="none" w:sz="0" w:space="0" w:color="auto"/>
            <w:bottom w:val="none" w:sz="0" w:space="0" w:color="auto"/>
            <w:right w:val="none" w:sz="0" w:space="0" w:color="auto"/>
          </w:divBdr>
        </w:div>
      </w:divsChild>
    </w:div>
    <w:div w:id="1607691596">
      <w:bodyDiv w:val="1"/>
      <w:marLeft w:val="0"/>
      <w:marRight w:val="0"/>
      <w:marTop w:val="0"/>
      <w:marBottom w:val="0"/>
      <w:divBdr>
        <w:top w:val="none" w:sz="0" w:space="0" w:color="auto"/>
        <w:left w:val="none" w:sz="0" w:space="0" w:color="auto"/>
        <w:bottom w:val="none" w:sz="0" w:space="0" w:color="auto"/>
        <w:right w:val="none" w:sz="0" w:space="0" w:color="auto"/>
      </w:divBdr>
    </w:div>
    <w:div w:id="1633049118">
      <w:bodyDiv w:val="1"/>
      <w:marLeft w:val="0"/>
      <w:marRight w:val="0"/>
      <w:marTop w:val="0"/>
      <w:marBottom w:val="0"/>
      <w:divBdr>
        <w:top w:val="none" w:sz="0" w:space="0" w:color="auto"/>
        <w:left w:val="none" w:sz="0" w:space="0" w:color="auto"/>
        <w:bottom w:val="none" w:sz="0" w:space="0" w:color="auto"/>
        <w:right w:val="none" w:sz="0" w:space="0" w:color="auto"/>
      </w:divBdr>
    </w:div>
    <w:div w:id="1795714732">
      <w:bodyDiv w:val="1"/>
      <w:marLeft w:val="0"/>
      <w:marRight w:val="0"/>
      <w:marTop w:val="0"/>
      <w:marBottom w:val="0"/>
      <w:divBdr>
        <w:top w:val="none" w:sz="0" w:space="0" w:color="auto"/>
        <w:left w:val="none" w:sz="0" w:space="0" w:color="auto"/>
        <w:bottom w:val="none" w:sz="0" w:space="0" w:color="auto"/>
        <w:right w:val="none" w:sz="0" w:space="0" w:color="auto"/>
      </w:divBdr>
      <w:divsChild>
        <w:div w:id="74591004">
          <w:marLeft w:val="0"/>
          <w:marRight w:val="0"/>
          <w:marTop w:val="0"/>
          <w:marBottom w:val="0"/>
          <w:divBdr>
            <w:top w:val="none" w:sz="0" w:space="0" w:color="auto"/>
            <w:left w:val="none" w:sz="0" w:space="0" w:color="auto"/>
            <w:bottom w:val="none" w:sz="0" w:space="0" w:color="auto"/>
            <w:right w:val="none" w:sz="0" w:space="0" w:color="auto"/>
          </w:divBdr>
          <w:divsChild>
            <w:div w:id="651100787">
              <w:marLeft w:val="0"/>
              <w:marRight w:val="0"/>
              <w:marTop w:val="0"/>
              <w:marBottom w:val="0"/>
              <w:divBdr>
                <w:top w:val="none" w:sz="0" w:space="0" w:color="auto"/>
                <w:left w:val="none" w:sz="0" w:space="0" w:color="auto"/>
                <w:bottom w:val="none" w:sz="0" w:space="0" w:color="auto"/>
                <w:right w:val="none" w:sz="0" w:space="0" w:color="auto"/>
              </w:divBdr>
              <w:divsChild>
                <w:div w:id="18362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4539">
          <w:marLeft w:val="0"/>
          <w:marRight w:val="0"/>
          <w:marTop w:val="0"/>
          <w:marBottom w:val="0"/>
          <w:divBdr>
            <w:top w:val="none" w:sz="0" w:space="0" w:color="auto"/>
            <w:left w:val="none" w:sz="0" w:space="0" w:color="auto"/>
            <w:bottom w:val="none" w:sz="0" w:space="0" w:color="auto"/>
            <w:right w:val="none" w:sz="0" w:space="0" w:color="auto"/>
          </w:divBdr>
        </w:div>
      </w:divsChild>
    </w:div>
    <w:div w:id="1819418285">
      <w:bodyDiv w:val="1"/>
      <w:marLeft w:val="0"/>
      <w:marRight w:val="0"/>
      <w:marTop w:val="0"/>
      <w:marBottom w:val="0"/>
      <w:divBdr>
        <w:top w:val="none" w:sz="0" w:space="0" w:color="auto"/>
        <w:left w:val="none" w:sz="0" w:space="0" w:color="auto"/>
        <w:bottom w:val="none" w:sz="0" w:space="0" w:color="auto"/>
        <w:right w:val="none" w:sz="0" w:space="0" w:color="auto"/>
      </w:divBdr>
    </w:div>
    <w:div w:id="205877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DB88-5109-46FC-89D9-37CA262F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18</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cp:lastPrinted>2024-10-23T08:21:00Z</cp:lastPrinted>
  <dcterms:created xsi:type="dcterms:W3CDTF">2024-01-22T11:00:00Z</dcterms:created>
  <dcterms:modified xsi:type="dcterms:W3CDTF">2024-10-23T10:10:00Z</dcterms:modified>
</cp:coreProperties>
</file>